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5A" w:rsidRPr="00114E04" w:rsidRDefault="0091665A" w:rsidP="00972BCD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14E04">
        <w:rPr>
          <w:rFonts w:ascii="Arial" w:hAnsi="Arial" w:cs="Arial"/>
          <w:b/>
          <w:sz w:val="20"/>
          <w:szCs w:val="20"/>
          <w:u w:val="single"/>
        </w:rPr>
        <w:t>Application for Exemption from Building Control Fees</w:t>
      </w:r>
    </w:p>
    <w:p w:rsidR="0091665A" w:rsidRPr="00114E04" w:rsidRDefault="0091665A" w:rsidP="0091665A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14E04">
        <w:rPr>
          <w:rFonts w:ascii="Arial" w:hAnsi="Arial" w:cs="Arial"/>
          <w:b/>
          <w:sz w:val="20"/>
          <w:szCs w:val="20"/>
          <w:u w:val="single"/>
        </w:rPr>
        <w:t>(Article 22 – Exemptions – Building Control Regulations 1997 to 2012)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I hereby seek an exemption from fees under the above article of the regulations on the basis as outlined below –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1665A" w:rsidTr="00DA21A2">
        <w:tc>
          <w:tcPr>
            <w:tcW w:w="8522" w:type="dxa"/>
          </w:tcPr>
          <w:p w:rsidR="0091665A" w:rsidRPr="00EE11E0" w:rsidRDefault="0091665A" w:rsidP="00DA21A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E11E0">
              <w:rPr>
                <w:rFonts w:ascii="Arial" w:hAnsi="Arial" w:cs="Arial"/>
                <w:b/>
                <w:sz w:val="20"/>
                <w:szCs w:val="20"/>
              </w:rPr>
              <w:t>Application Type or Notice:</w:t>
            </w:r>
          </w:p>
          <w:p w:rsidR="0091665A" w:rsidRDefault="0091665A" w:rsidP="00DA21A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5A" w:rsidRPr="00F80F12" w:rsidRDefault="0091665A" w:rsidP="0091665A">
      <w:pPr>
        <w:rPr>
          <w:rFonts w:ascii="Arial" w:hAnsi="Arial" w:cs="Arial"/>
          <w:i/>
          <w:sz w:val="16"/>
          <w:szCs w:val="20"/>
        </w:rPr>
      </w:pPr>
      <w:r w:rsidRPr="00F80F12">
        <w:rPr>
          <w:rFonts w:ascii="Arial" w:hAnsi="Arial" w:cs="Arial"/>
          <w:i/>
          <w:sz w:val="16"/>
          <w:szCs w:val="20"/>
        </w:rPr>
        <w:t>(Application/Notice Types: Commencement Notice, 7 Day Notice, Fire Safety Certificate, Revised Fire Safety Certificate, Regularisation Certificate, Disability Access Certificate, Revised Disability Access Certificate, or an Application for a Dispensation or Relaxation)</w:t>
      </w:r>
    </w:p>
    <w:p w:rsidR="0091665A" w:rsidRPr="00114E04" w:rsidRDefault="0091665A" w:rsidP="0091665A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8"/>
      </w:tblGrid>
      <w:tr w:rsidR="0091665A" w:rsidTr="0091665A">
        <w:tc>
          <w:tcPr>
            <w:tcW w:w="9588" w:type="dxa"/>
          </w:tcPr>
          <w:p w:rsidR="0091665A" w:rsidRPr="00EE11E0" w:rsidRDefault="0091665A" w:rsidP="00DA2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1E0">
              <w:rPr>
                <w:rFonts w:ascii="Arial" w:hAnsi="Arial" w:cs="Arial"/>
                <w:b/>
                <w:sz w:val="20"/>
                <w:szCs w:val="20"/>
              </w:rPr>
              <w:t>Reason for Exemption Applying:</w:t>
            </w: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65A" w:rsidRDefault="0091665A" w:rsidP="00DA21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I hereby confirm that I have read Article 22 of the Building Control Regulations 1997 to 201</w:t>
      </w:r>
      <w:r>
        <w:rPr>
          <w:rFonts w:ascii="Arial" w:hAnsi="Arial" w:cs="Arial"/>
          <w:sz w:val="20"/>
          <w:szCs w:val="20"/>
        </w:rPr>
        <w:t>5</w:t>
      </w:r>
      <w:r w:rsidRPr="00114E04">
        <w:rPr>
          <w:rFonts w:ascii="Arial" w:hAnsi="Arial" w:cs="Arial"/>
          <w:sz w:val="20"/>
          <w:szCs w:val="20"/>
        </w:rPr>
        <w:t>, and comply fully with its provisions and as such request an exemption from fees for the application/notice as outlined above.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Signed: __________________________           Date: 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Name (Block Letters):</w:t>
      </w:r>
      <w:r w:rsidRPr="00114E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 w:rsidRPr="00114E04">
        <w:rPr>
          <w:rFonts w:ascii="Arial" w:hAnsi="Arial" w:cs="Arial"/>
          <w:sz w:val="20"/>
          <w:szCs w:val="20"/>
        </w:rPr>
        <w:t>__________________________________________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Role or Title:</w:t>
      </w:r>
      <w:r w:rsidRPr="00114E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</w:t>
      </w:r>
      <w:r w:rsidRPr="00114E04">
        <w:rPr>
          <w:rFonts w:ascii="Arial" w:hAnsi="Arial" w:cs="Arial"/>
          <w:sz w:val="20"/>
          <w:szCs w:val="20"/>
        </w:rPr>
        <w:t>__________________________________________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Premises Name:</w:t>
      </w:r>
      <w:r w:rsidRPr="00114E04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Premises</w:t>
      </w:r>
      <w:r>
        <w:rPr>
          <w:rFonts w:ascii="Arial" w:hAnsi="Arial" w:cs="Arial"/>
          <w:sz w:val="20"/>
          <w:szCs w:val="20"/>
        </w:rPr>
        <w:t xml:space="preserve"> </w:t>
      </w:r>
      <w:r w:rsidRPr="00114E04">
        <w:rPr>
          <w:rFonts w:ascii="Arial" w:hAnsi="Arial" w:cs="Arial"/>
          <w:sz w:val="20"/>
          <w:szCs w:val="20"/>
        </w:rPr>
        <w:t>Address________________________________________________________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  <w:r w:rsidRPr="00114E04">
        <w:rPr>
          <w:rFonts w:ascii="Arial" w:hAnsi="Arial" w:cs="Arial"/>
          <w:sz w:val="20"/>
          <w:szCs w:val="20"/>
        </w:rPr>
        <w:t>Use of Premises: _________________________________________________________</w:t>
      </w: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114E04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Default="0091665A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A76538" w:rsidRDefault="00A76538" w:rsidP="0091665A">
      <w:pPr>
        <w:rPr>
          <w:rFonts w:ascii="Arial" w:hAnsi="Arial" w:cs="Arial"/>
          <w:sz w:val="20"/>
          <w:szCs w:val="20"/>
        </w:rPr>
      </w:pPr>
    </w:p>
    <w:p w:rsidR="0091665A" w:rsidRDefault="0091665A" w:rsidP="0091665A">
      <w:pPr>
        <w:rPr>
          <w:rFonts w:ascii="Arial" w:hAnsi="Arial" w:cs="Arial"/>
          <w:sz w:val="20"/>
          <w:szCs w:val="20"/>
        </w:rPr>
      </w:pPr>
    </w:p>
    <w:p w:rsidR="0091665A" w:rsidRPr="0091665A" w:rsidRDefault="0091665A" w:rsidP="0091665A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91665A">
        <w:rPr>
          <w:rFonts w:ascii="Arial" w:hAnsi="Arial" w:cs="Arial"/>
          <w:b/>
          <w:i/>
          <w:sz w:val="20"/>
          <w:szCs w:val="20"/>
        </w:rPr>
        <w:t xml:space="preserve">Relevant extracts from the Building Control Regulations are printed on the back of this form. </w:t>
      </w:r>
    </w:p>
    <w:p w:rsidR="0091665A" w:rsidRPr="0091665A" w:rsidRDefault="0091665A" w:rsidP="0091665A">
      <w:pPr>
        <w:outlineLvl w:val="0"/>
        <w:rPr>
          <w:rFonts w:ascii="Arial" w:hAnsi="Arial" w:cs="Arial"/>
          <w:b/>
          <w:i/>
          <w:sz w:val="20"/>
          <w:szCs w:val="20"/>
        </w:rPr>
      </w:pPr>
    </w:p>
    <w:p w:rsidR="0091665A" w:rsidRPr="0091665A" w:rsidRDefault="0091665A" w:rsidP="0091665A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91665A">
        <w:rPr>
          <w:rFonts w:ascii="Arial" w:hAnsi="Arial" w:cs="Arial"/>
          <w:b/>
          <w:i/>
          <w:sz w:val="20"/>
          <w:szCs w:val="20"/>
        </w:rPr>
        <w:t>This completed form should be attached to the Notice or Application being submitted.</w:t>
      </w:r>
    </w:p>
    <w:p w:rsidR="0091665A" w:rsidRPr="0091665A" w:rsidRDefault="0091665A" w:rsidP="0091665A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91665A">
        <w:rPr>
          <w:rFonts w:ascii="Arial" w:hAnsi="Arial" w:cs="Arial"/>
          <w:b/>
          <w:i/>
          <w:sz w:val="20"/>
          <w:szCs w:val="20"/>
        </w:rPr>
        <w:t>A separate form should be completed in respect of each Notice or Application.</w:t>
      </w:r>
    </w:p>
    <w:p w:rsidR="0091665A" w:rsidRPr="0091665A" w:rsidRDefault="0091665A" w:rsidP="0091665A">
      <w:pPr>
        <w:rPr>
          <w:rFonts w:ascii="Arial" w:hAnsi="Arial" w:cs="Arial"/>
          <w:i/>
          <w:sz w:val="20"/>
          <w:szCs w:val="20"/>
        </w:rPr>
      </w:pPr>
    </w:p>
    <w:p w:rsidR="0091665A" w:rsidRPr="0091665A" w:rsidRDefault="0091665A" w:rsidP="0091665A">
      <w:pPr>
        <w:rPr>
          <w:rFonts w:ascii="Arial" w:hAnsi="Arial" w:cs="Arial"/>
          <w:i/>
          <w:sz w:val="20"/>
          <w:szCs w:val="20"/>
        </w:rPr>
      </w:pPr>
      <w:r w:rsidRPr="0091665A">
        <w:rPr>
          <w:rFonts w:ascii="Arial" w:hAnsi="Arial" w:cs="Arial"/>
          <w:i/>
          <w:sz w:val="20"/>
          <w:szCs w:val="20"/>
        </w:rPr>
        <w:t>Extracts from the Building Control Regulations 1997 to 2012:</w:t>
      </w:r>
    </w:p>
    <w:p w:rsidR="0091665A" w:rsidRPr="0091665A" w:rsidRDefault="0091665A" w:rsidP="0091665A">
      <w:pPr>
        <w:spacing w:before="100" w:after="100"/>
        <w:outlineLvl w:val="0"/>
        <w:rPr>
          <w:rFonts w:ascii="Arial" w:hAnsi="Arial" w:cs="Arial"/>
          <w:b/>
          <w:bCs/>
          <w:sz w:val="20"/>
          <w:szCs w:val="20"/>
        </w:rPr>
      </w:pPr>
      <w:r w:rsidRPr="0091665A">
        <w:rPr>
          <w:rFonts w:ascii="Arial" w:hAnsi="Arial" w:cs="Arial"/>
          <w:b/>
          <w:bCs/>
          <w:sz w:val="20"/>
          <w:szCs w:val="20"/>
        </w:rPr>
        <w:t>Article 22.</w:t>
      </w:r>
    </w:p>
    <w:p w:rsidR="0091665A" w:rsidRPr="0091665A" w:rsidRDefault="0091665A" w:rsidP="0091665A">
      <w:pPr>
        <w:spacing w:before="100" w:after="10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 xml:space="preserve"> (1) Subject to sub-article (2), a fee shall not be payable to a building control authority under these Regulations where the authority is of the opinion that the works or the building which are or is the subject of the commencement notice, 7 day notice, application for a fire safety certificate, revised fire safety certificate, regularisation certificate, disability access certificate, revised disability access certificate or application for a dispensation or relaxation, as the case may be, are being carried out, or, in the case of a material change of use, is being made, by or on behalf of a voluntary organisation or a body standing approved of for the purposes of </w:t>
      </w:r>
      <w:r w:rsidRPr="0091665A">
        <w:rPr>
          <w:rFonts w:ascii="Arial" w:hAnsi="Arial" w:cs="Arial"/>
          <w:sz w:val="20"/>
          <w:szCs w:val="20"/>
          <w:lang w:eastAsia="en-IE"/>
        </w:rPr>
        <w:t>section 6</w:t>
      </w:r>
      <w:r w:rsidRPr="0091665A">
        <w:rPr>
          <w:rFonts w:ascii="Arial" w:hAnsi="Arial" w:cs="Arial"/>
          <w:sz w:val="20"/>
          <w:szCs w:val="20"/>
        </w:rPr>
        <w:t xml:space="preserve"> of the </w:t>
      </w:r>
      <w:r w:rsidRPr="0091665A">
        <w:rPr>
          <w:rFonts w:ascii="Arial" w:hAnsi="Arial" w:cs="Arial"/>
          <w:sz w:val="20"/>
          <w:szCs w:val="20"/>
          <w:lang w:eastAsia="en-IE"/>
        </w:rPr>
        <w:t>Housing (Miscellaneous Provisions) Act, 1992</w:t>
      </w:r>
      <w:r w:rsidRPr="0091665A">
        <w:rPr>
          <w:rFonts w:ascii="Arial" w:hAnsi="Arial" w:cs="Arial"/>
          <w:sz w:val="20"/>
          <w:szCs w:val="20"/>
        </w:rPr>
        <w:t xml:space="preserve"> (No. 18 of 1992).</w:t>
      </w:r>
    </w:p>
    <w:p w:rsidR="0091665A" w:rsidRPr="0091665A" w:rsidRDefault="0091665A" w:rsidP="0091665A">
      <w:pPr>
        <w:spacing w:before="100" w:after="10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(2) Subsection (1) applies where a building control authority is of the opinion that—</w:t>
      </w:r>
    </w:p>
    <w:p w:rsidR="0091665A" w:rsidRPr="0091665A" w:rsidRDefault="0091665A" w:rsidP="0091665A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(a) in the case of a voluntary organisation, the building concerned is—</w:t>
      </w:r>
    </w:p>
    <w:p w:rsidR="0091665A" w:rsidRPr="0091665A" w:rsidRDefault="0091665A" w:rsidP="0091665A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(i) intended to be used for social, recreational, educational or religious purposes by inhabitants of a locality generally or by people of a particular group or religious denomination and is not to be used mainly for profit or gain,</w:t>
      </w:r>
    </w:p>
    <w:p w:rsidR="0091665A" w:rsidRPr="0091665A" w:rsidRDefault="0091665A" w:rsidP="0091665A">
      <w:pPr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(ii) intended to be used as a hostel, work-shop or other accommodation for disabled, poor or homeless persons and is not to be used mainly for profit or gain, or</w:t>
      </w:r>
    </w:p>
    <w:p w:rsidR="0091665A" w:rsidRPr="0091665A" w:rsidRDefault="0091665A" w:rsidP="008202E6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(iii) is ancillary to (i) or (ii),</w:t>
      </w:r>
    </w:p>
    <w:p w:rsidR="0091665A" w:rsidRPr="0091665A" w:rsidRDefault="0091665A" w:rsidP="0091665A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 xml:space="preserve">(b) in the case of a body standing approved of for the purposes of </w:t>
      </w:r>
      <w:r w:rsidRPr="0091665A">
        <w:rPr>
          <w:rFonts w:ascii="Arial" w:hAnsi="Arial" w:cs="Arial"/>
          <w:sz w:val="20"/>
          <w:szCs w:val="20"/>
          <w:lang w:eastAsia="en-IE"/>
        </w:rPr>
        <w:t>section 6</w:t>
      </w:r>
      <w:r w:rsidRPr="0091665A">
        <w:rPr>
          <w:rFonts w:ascii="Arial" w:hAnsi="Arial" w:cs="Arial"/>
          <w:sz w:val="20"/>
          <w:szCs w:val="20"/>
        </w:rPr>
        <w:t xml:space="preserve"> of the </w:t>
      </w:r>
      <w:r w:rsidRPr="0091665A">
        <w:rPr>
          <w:rFonts w:ascii="Arial" w:hAnsi="Arial" w:cs="Arial"/>
          <w:sz w:val="20"/>
          <w:szCs w:val="20"/>
          <w:lang w:eastAsia="en-IE"/>
        </w:rPr>
        <w:t>Housing (Miscellaneous Provisions) Act, 1992</w:t>
      </w:r>
      <w:r w:rsidRPr="0091665A">
        <w:rPr>
          <w:rFonts w:ascii="Arial" w:hAnsi="Arial" w:cs="Arial"/>
          <w:sz w:val="20"/>
          <w:szCs w:val="20"/>
        </w:rPr>
        <w:t xml:space="preserve"> (No. 18 of 1992), the building control authority is of the opinion that the building concerned is -</w:t>
      </w:r>
    </w:p>
    <w:p w:rsidR="0091665A" w:rsidRPr="0091665A" w:rsidRDefault="0091665A" w:rsidP="0091665A">
      <w:pPr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(i) designed or intended to be used for the accommodation of poor or homeless persons or persons who would otherwise be likely to require housing accommodation provided by a housing authority, and is not to be used mainly for profit or gain, or</w:t>
      </w:r>
    </w:p>
    <w:p w:rsidR="0091665A" w:rsidRPr="0091665A" w:rsidRDefault="0091665A" w:rsidP="0091665A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(ii) is ancillary to (i).</w:t>
      </w:r>
    </w:p>
    <w:p w:rsidR="0091665A" w:rsidRPr="0091665A" w:rsidRDefault="0091665A" w:rsidP="0091665A">
      <w:pPr>
        <w:spacing w:before="60" w:after="6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 xml:space="preserve">(3) A fee shall not be payable to a building control authority under these Regulations where the works or the building which are or is the subject of an application for a disability access certificate or a revised disability access certificate are being carried out, or, in the case of a material change of use, is being made, by or on behalf of a primary school, where the maximum number of </w:t>
      </w:r>
      <w:r w:rsidRPr="00115704">
        <w:rPr>
          <w:rFonts w:ascii="Arial" w:hAnsi="Arial" w:cs="Arial"/>
          <w:b/>
          <w:sz w:val="20"/>
          <w:szCs w:val="20"/>
        </w:rPr>
        <w:t>mainstream teachers is or will be 4 or less.</w:t>
      </w:r>
    </w:p>
    <w:p w:rsidR="0091665A" w:rsidRDefault="0091665A" w:rsidP="0091665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665A" w:rsidRPr="0091665A" w:rsidRDefault="0091665A" w:rsidP="0091665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665A">
        <w:rPr>
          <w:rFonts w:ascii="Arial" w:hAnsi="Arial" w:cs="Arial"/>
          <w:b/>
          <w:sz w:val="20"/>
          <w:szCs w:val="20"/>
          <w:u w:val="single"/>
        </w:rPr>
        <w:t>Criteria:</w:t>
      </w:r>
    </w:p>
    <w:p w:rsidR="0091665A" w:rsidRPr="0091665A" w:rsidRDefault="0091665A" w:rsidP="00916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Voluntary Organisation, or</w:t>
      </w:r>
    </w:p>
    <w:p w:rsidR="0091665A" w:rsidRPr="0091665A" w:rsidRDefault="0091665A" w:rsidP="0091665A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91665A" w:rsidRPr="0091665A" w:rsidRDefault="0091665A" w:rsidP="00916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body standing approved of for the purposes of section 6 of the Housing (Miscellaneous Provisions) Act 1992</w:t>
      </w:r>
    </w:p>
    <w:p w:rsidR="0091665A" w:rsidRPr="0091665A" w:rsidRDefault="0091665A" w:rsidP="0091665A">
      <w:pPr>
        <w:pStyle w:val="ListParagraph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1665A">
        <w:rPr>
          <w:rFonts w:ascii="Arial" w:hAnsi="Arial" w:cs="Arial"/>
          <w:b/>
          <w:sz w:val="20"/>
          <w:szCs w:val="20"/>
        </w:rPr>
        <w:t>AND</w:t>
      </w:r>
    </w:p>
    <w:p w:rsidR="0091665A" w:rsidRPr="0091665A" w:rsidRDefault="0091665A" w:rsidP="00916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Building to be used for Social, Recreational, Educational or Religious purposes or for use as a hostel, workshop or other accommodation for disabled, poor or homeless persons</w:t>
      </w:r>
    </w:p>
    <w:p w:rsidR="0091665A" w:rsidRPr="0091665A" w:rsidRDefault="0091665A" w:rsidP="0091665A">
      <w:pPr>
        <w:pStyle w:val="ListParagraph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1665A">
        <w:rPr>
          <w:rFonts w:ascii="Arial" w:hAnsi="Arial" w:cs="Arial"/>
          <w:b/>
          <w:sz w:val="20"/>
          <w:szCs w:val="20"/>
        </w:rPr>
        <w:t>AND</w:t>
      </w:r>
    </w:p>
    <w:p w:rsidR="0091665A" w:rsidRPr="0091665A" w:rsidRDefault="0091665A" w:rsidP="00916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>Building is not to be used for profit or gain.</w:t>
      </w:r>
    </w:p>
    <w:p w:rsidR="0091665A" w:rsidRDefault="0091665A" w:rsidP="0091665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1665A" w:rsidRPr="0091665A" w:rsidRDefault="0091665A" w:rsidP="009166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 xml:space="preserve">It is noted that nowhere in Building Control legislation is there any mention of charitable status. </w:t>
      </w:r>
    </w:p>
    <w:p w:rsidR="0091665A" w:rsidRPr="0091665A" w:rsidRDefault="0091665A" w:rsidP="0091665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E1D0A" w:rsidRPr="0091665A" w:rsidRDefault="0091665A" w:rsidP="0091665A">
      <w:pPr>
        <w:jc w:val="both"/>
        <w:outlineLvl w:val="0"/>
        <w:rPr>
          <w:sz w:val="20"/>
          <w:szCs w:val="20"/>
        </w:rPr>
      </w:pPr>
      <w:r w:rsidRPr="0091665A">
        <w:rPr>
          <w:rFonts w:ascii="Arial" w:hAnsi="Arial" w:cs="Arial"/>
          <w:sz w:val="20"/>
          <w:szCs w:val="20"/>
        </w:rPr>
        <w:t xml:space="preserve">Charitable status is a term applicable under Finance Acts only, to allow organisations to avoid paying tax. </w:t>
      </w:r>
    </w:p>
    <w:sectPr w:rsidR="00BE1D0A" w:rsidRPr="0091665A" w:rsidSect="0091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6B" w:rsidRDefault="0052766B" w:rsidP="0091665A">
      <w:r>
        <w:separator/>
      </w:r>
    </w:p>
  </w:endnote>
  <w:endnote w:type="continuationSeparator" w:id="0">
    <w:p w:rsidR="0052766B" w:rsidRDefault="0052766B" w:rsidP="0091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B4" w:rsidRDefault="00E1456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115704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9A18B4" w:rsidRDefault="00CF1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B4" w:rsidRDefault="00E1456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115704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CF1E05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9A18B4" w:rsidRDefault="00CF1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CD" w:rsidRDefault="0097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6B" w:rsidRDefault="0052766B" w:rsidP="0091665A">
      <w:r>
        <w:separator/>
      </w:r>
    </w:p>
  </w:footnote>
  <w:footnote w:type="continuationSeparator" w:id="0">
    <w:p w:rsidR="0052766B" w:rsidRDefault="0052766B" w:rsidP="0091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CD" w:rsidRDefault="00972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6" w:type="dxa"/>
      <w:tblInd w:w="-743" w:type="dxa"/>
      <w:tblLayout w:type="fixed"/>
      <w:tblLook w:val="0000" w:firstRow="0" w:lastRow="0" w:firstColumn="0" w:lastColumn="0" w:noHBand="0" w:noVBand="0"/>
    </w:tblPr>
    <w:tblGrid>
      <w:gridCol w:w="2269"/>
      <w:gridCol w:w="5401"/>
      <w:gridCol w:w="2256"/>
    </w:tblGrid>
    <w:tr w:rsidR="0091665A" w:rsidTr="00DA21A2">
      <w:tc>
        <w:tcPr>
          <w:tcW w:w="2269" w:type="dxa"/>
        </w:tcPr>
        <w:p w:rsidR="0091665A" w:rsidRDefault="0091665A" w:rsidP="00DA21A2">
          <w:pPr>
            <w:pStyle w:val="Header"/>
            <w:jc w:val="center"/>
          </w:pPr>
          <w:r>
            <w:rPr>
              <w:noProof/>
              <w:lang w:val="en-IE" w:eastAsia="en-IE"/>
            </w:rPr>
            <w:drawing>
              <wp:inline distT="0" distB="0" distL="0" distR="0">
                <wp:extent cx="1181100" cy="11239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1" w:type="dxa"/>
          <w:vAlign w:val="center"/>
        </w:tcPr>
        <w:p w:rsidR="0091665A" w:rsidRDefault="0091665A" w:rsidP="00DA21A2">
          <w:pPr>
            <w:pStyle w:val="Header"/>
            <w:jc w:val="center"/>
          </w:pPr>
          <w:r>
            <w:rPr>
              <w:noProof/>
              <w:lang w:val="en-IE" w:eastAsia="en-IE"/>
            </w:rPr>
            <w:drawing>
              <wp:inline distT="0" distB="0" distL="0" distR="0">
                <wp:extent cx="2733675" cy="933450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</w:tcPr>
        <w:p w:rsidR="0091665A" w:rsidRDefault="0091665A" w:rsidP="00DA21A2">
          <w:pPr>
            <w:pStyle w:val="Header"/>
            <w:jc w:val="center"/>
          </w:pPr>
          <w:r>
            <w:rPr>
              <w:noProof/>
              <w:lang w:val="en-IE" w:eastAsia="en-IE"/>
            </w:rPr>
            <w:drawing>
              <wp:inline distT="0" distB="0" distL="0" distR="0">
                <wp:extent cx="1104900" cy="11430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18B4" w:rsidRDefault="00CF1E05" w:rsidP="0091665A">
    <w:pPr>
      <w:pStyle w:val="Header"/>
    </w:pPr>
  </w:p>
  <w:p w:rsidR="00972BCD" w:rsidRPr="0091665A" w:rsidRDefault="00972BCD" w:rsidP="0091665A">
    <w:pPr>
      <w:pStyle w:val="Header"/>
    </w:pPr>
    <w:r>
      <w:t>FRM-00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CD" w:rsidRDefault="00972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631"/>
    <w:multiLevelType w:val="hybridMultilevel"/>
    <w:tmpl w:val="9A68148C"/>
    <w:lvl w:ilvl="0" w:tplc="9A7E49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A"/>
    <w:rsid w:val="000C3E60"/>
    <w:rsid w:val="000E5D50"/>
    <w:rsid w:val="00115704"/>
    <w:rsid w:val="00243120"/>
    <w:rsid w:val="003436C8"/>
    <w:rsid w:val="0049341E"/>
    <w:rsid w:val="004E130D"/>
    <w:rsid w:val="00526EDF"/>
    <w:rsid w:val="0052766B"/>
    <w:rsid w:val="00650DAA"/>
    <w:rsid w:val="006B16F4"/>
    <w:rsid w:val="006E04A0"/>
    <w:rsid w:val="006E506B"/>
    <w:rsid w:val="007366A8"/>
    <w:rsid w:val="008202E6"/>
    <w:rsid w:val="00870D7F"/>
    <w:rsid w:val="0091665A"/>
    <w:rsid w:val="00966EAF"/>
    <w:rsid w:val="00972BCD"/>
    <w:rsid w:val="00A76538"/>
    <w:rsid w:val="00AC66E9"/>
    <w:rsid w:val="00BE1D0A"/>
    <w:rsid w:val="00C406AB"/>
    <w:rsid w:val="00CF1E05"/>
    <w:rsid w:val="00D73608"/>
    <w:rsid w:val="00E1456F"/>
    <w:rsid w:val="00F16459"/>
    <w:rsid w:val="00F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33AEAEF-55EA-4568-8652-FA8DCAE2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5A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D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D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D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D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D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D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D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D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D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D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D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D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70D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D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D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D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D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D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70D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70D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70D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70D7F"/>
    <w:rPr>
      <w:b/>
      <w:bCs/>
    </w:rPr>
  </w:style>
  <w:style w:type="character" w:styleId="Emphasis">
    <w:name w:val="Emphasis"/>
    <w:basedOn w:val="DefaultParagraphFont"/>
    <w:uiPriority w:val="20"/>
    <w:qFormat/>
    <w:rsid w:val="00870D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70D7F"/>
    <w:rPr>
      <w:szCs w:val="32"/>
    </w:rPr>
  </w:style>
  <w:style w:type="paragraph" w:styleId="ListParagraph">
    <w:name w:val="List Paragraph"/>
    <w:basedOn w:val="Normal"/>
    <w:uiPriority w:val="34"/>
    <w:qFormat/>
    <w:rsid w:val="00870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0D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70D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D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D7F"/>
    <w:rPr>
      <w:b/>
      <w:i/>
      <w:sz w:val="24"/>
    </w:rPr>
  </w:style>
  <w:style w:type="character" w:styleId="SubtleEmphasis">
    <w:name w:val="Subtle Emphasis"/>
    <w:uiPriority w:val="19"/>
    <w:qFormat/>
    <w:rsid w:val="00870D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70D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70D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70D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70D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D7F"/>
    <w:pPr>
      <w:outlineLvl w:val="9"/>
    </w:pPr>
  </w:style>
  <w:style w:type="paragraph" w:styleId="Header">
    <w:name w:val="header"/>
    <w:basedOn w:val="Normal"/>
    <w:link w:val="HeaderChar"/>
    <w:uiPriority w:val="99"/>
    <w:rsid w:val="009166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1665A"/>
    <w:rPr>
      <w:rFonts w:ascii="Times New Roman" w:eastAsia="Times New Roman" w:hAnsi="Times New Roman"/>
      <w:sz w:val="20"/>
      <w:szCs w:val="20"/>
      <w:lang w:val="en-GB" w:bidi="ar-SA"/>
    </w:rPr>
  </w:style>
  <w:style w:type="paragraph" w:styleId="Footer">
    <w:name w:val="footer"/>
    <w:basedOn w:val="Normal"/>
    <w:link w:val="FooterChar"/>
    <w:rsid w:val="009166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1665A"/>
    <w:rPr>
      <w:rFonts w:ascii="Times New Roman" w:eastAsia="Times New Roman" w:hAnsi="Times New Roman"/>
      <w:sz w:val="20"/>
      <w:szCs w:val="20"/>
      <w:lang w:val="en-GB" w:bidi="ar-SA"/>
    </w:rPr>
  </w:style>
  <w:style w:type="character" w:styleId="PageNumber">
    <w:name w:val="page number"/>
    <w:basedOn w:val="DefaultParagraphFont"/>
    <w:rsid w:val="0091665A"/>
  </w:style>
  <w:style w:type="table" w:styleId="TableGrid">
    <w:name w:val="Table Grid"/>
    <w:basedOn w:val="TableNormal"/>
    <w:rsid w:val="0091665A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5A"/>
    <w:rPr>
      <w:rFonts w:ascii="Tahoma" w:eastAsia="Times New Roman" w:hAnsi="Tahoma" w:cs="Tahoma"/>
      <w:sz w:val="16"/>
      <w:szCs w:val="16"/>
      <w:lang w:val="en-GB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55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5FE"/>
    <w:rPr>
      <w:rFonts w:ascii="Tahoma" w:eastAsia="Times New Roman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nsmyth</dc:creator>
  <cp:lastModifiedBy>Michael Hogan</cp:lastModifiedBy>
  <cp:revision>2</cp:revision>
  <cp:lastPrinted>2015-10-08T13:10:00Z</cp:lastPrinted>
  <dcterms:created xsi:type="dcterms:W3CDTF">2021-03-12T13:38:00Z</dcterms:created>
  <dcterms:modified xsi:type="dcterms:W3CDTF">2021-03-12T13:38:00Z</dcterms:modified>
</cp:coreProperties>
</file>