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F6C4B" w14:textId="77777777" w:rsidR="00F74B94" w:rsidRDefault="006F358E" w:rsidP="00F74B94">
      <w:pPr>
        <w:spacing w:after="0" w:line="360" w:lineRule="auto"/>
        <w:ind w:left="-567" w:hanging="426"/>
        <w:contextualSpacing/>
        <w:rPr>
          <w:b/>
          <w:sz w:val="24"/>
          <w:szCs w:val="24"/>
          <w:u w:val="single"/>
          <w:rFonts w:ascii="Arial" w:hAnsi="Arial" w:cs="Arial"/>
        </w:rPr>
      </w:pPr>
      <w:r>
        <w:drawing>
          <wp:anchor distT="0" distB="0" distL="114300" distR="114300" simplePos="0" relativeHeight="251661312" behindDoc="0" locked="0" layoutInCell="1" allowOverlap="1" wp14:anchorId="78D4FC68" wp14:editId="261C9371">
            <wp:simplePos x="0" y="0"/>
            <wp:positionH relativeFrom="column">
              <wp:posOffset>-661035</wp:posOffset>
            </wp:positionH>
            <wp:positionV relativeFrom="paragraph">
              <wp:posOffset>0</wp:posOffset>
            </wp:positionV>
            <wp:extent cx="2788920" cy="1035050"/>
            <wp:effectExtent l="0" t="0" r="0" b="0"/>
            <wp:wrapSquare wrapText="bothSides"/>
            <wp:docPr id="2" name="Picture 2"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8920" cy="1035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24"/>
          <w:rFonts w:ascii="Arial" w:hAnsi="Arial"/>
        </w:rPr>
        <w:drawing>
          <wp:anchor distT="0" distB="0" distL="114300" distR="114300" simplePos="0" relativeHeight="251659264" behindDoc="0" locked="0" layoutInCell="1" allowOverlap="1" wp14:anchorId="19C87164" wp14:editId="28D1E0FC">
            <wp:simplePos x="0" y="0"/>
            <wp:positionH relativeFrom="column">
              <wp:posOffset>1711325</wp:posOffset>
            </wp:positionH>
            <wp:positionV relativeFrom="paragraph">
              <wp:posOffset>0</wp:posOffset>
            </wp:positionV>
            <wp:extent cx="2336800" cy="1060450"/>
            <wp:effectExtent l="0" t="0" r="635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36800" cy="1060450"/>
                    </a:xfrm>
                    <a:prstGeom prst="rect">
                      <a:avLst/>
                    </a:prstGeom>
                    <a:noFill/>
                    <a:ln>
                      <a:noFill/>
                    </a:ln>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60288" behindDoc="0" locked="0" layoutInCell="1" allowOverlap="1" wp14:anchorId="03BD0E86" wp14:editId="2F35F8F6">
            <wp:simplePos x="0" y="0"/>
            <wp:positionH relativeFrom="margin">
              <wp:posOffset>4210050</wp:posOffset>
            </wp:positionH>
            <wp:positionV relativeFrom="paragraph">
              <wp:posOffset>0</wp:posOffset>
            </wp:positionV>
            <wp:extent cx="1819910" cy="1035050"/>
            <wp:effectExtent l="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19910" cy="10350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sz w:val="24"/>
          <w:rFonts w:ascii="Arial" w:hAnsi="Arial"/>
        </w:rPr>
        <w:t xml:space="preserve"> </w:t>
      </w:r>
      <w:r>
        <w:rPr>
          <w:b/>
          <w:sz w:val="24"/>
          <w:rFonts w:ascii="Arial" w:hAnsi="Arial"/>
        </w:rPr>
        <w:tab/>
      </w:r>
      <w:r>
        <w:rPr>
          <w:b/>
          <w:sz w:val="24"/>
          <w:rFonts w:ascii="Arial" w:hAnsi="Arial"/>
        </w:rPr>
        <w:tab/>
      </w:r>
    </w:p>
    <w:p w14:paraId="422E55AF" w14:textId="066EF935" w:rsidR="006F358E" w:rsidRPr="00F74B94" w:rsidRDefault="00F74B94" w:rsidP="00F74B94">
      <w:pPr>
        <w:spacing w:after="0" w:line="360" w:lineRule="auto"/>
        <w:contextualSpacing/>
        <w:jc w:val="center"/>
        <w:rPr>
          <w:b/>
          <w:sz w:val="24"/>
          <w:szCs w:val="24"/>
          <w:u w:val="single"/>
          <w:rFonts w:ascii="Arial" w:hAnsi="Arial" w:cs="Arial"/>
        </w:rPr>
      </w:pPr>
      <w:r>
        <w:rPr>
          <w:b/>
          <w:sz w:val="56"/>
          <w:color w:val="002060"/>
          <w:rFonts w:ascii="Arial" w:hAnsi="Arial"/>
        </w:rPr>
        <w:t xml:space="preserve">  </w:t>
      </w:r>
      <w:r>
        <w:rPr>
          <w:b/>
          <w:sz w:val="56"/>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Fonts w:ascii="Arial" w:hAnsi="Arial"/>
        </w:rPr>
        <w:t xml:space="preserve">CLÁR 2025</w:t>
      </w:r>
    </w:p>
    <w:p w14:paraId="05257CFA" w14:textId="48118014" w:rsidR="006F358E" w:rsidRDefault="006F358E" w:rsidP="00F74B94">
      <w:pPr>
        <w:spacing w:after="0" w:line="360" w:lineRule="auto"/>
        <w:ind w:left="284"/>
        <w:contextualSpacing/>
        <w:rPr>
          <w:b/>
          <w:color w:val="002060"/>
          <w:sz w:val="56"/>
          <w:szCs w:val="56"/>
          <w:rFonts w:ascii="Arial" w:hAnsi="Arial" w:cs="Arial"/>
        </w:rPr>
      </w:pPr>
      <w:r>
        <w:rPr>
          <w:b/>
          <w:color w:val="002060"/>
          <w:sz w:val="36"/>
          <w:rFonts w:ascii="Copperplate Gothic Bold" w:hAnsi="Copperplate Gothic Bold"/>
        </w:rPr>
        <w:drawing>
          <wp:anchor distT="0" distB="0" distL="114300" distR="114300" simplePos="0" relativeHeight="251663360" behindDoc="0" locked="0" layoutInCell="1" allowOverlap="1" wp14:anchorId="0C5505F7" wp14:editId="510461CD">
            <wp:simplePos x="0" y="0"/>
            <wp:positionH relativeFrom="column">
              <wp:posOffset>1549400</wp:posOffset>
            </wp:positionH>
            <wp:positionV relativeFrom="paragraph">
              <wp:posOffset>8255</wp:posOffset>
            </wp:positionV>
            <wp:extent cx="2922270" cy="355600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22270" cy="355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2F0827" w14:textId="77777777" w:rsidR="006F358E" w:rsidRDefault="006F358E" w:rsidP="00F74B94">
      <w:pPr>
        <w:spacing w:after="0" w:line="360" w:lineRule="auto"/>
        <w:ind w:left="284"/>
        <w:contextualSpacing/>
        <w:rPr>
          <w:rFonts w:ascii="Arial" w:hAnsi="Arial" w:cs="Arial"/>
          <w:b/>
          <w:color w:val="002060"/>
          <w:sz w:val="56"/>
          <w:szCs w:val="56"/>
        </w:rPr>
      </w:pPr>
    </w:p>
    <w:p w14:paraId="3BE11549" w14:textId="320790C4" w:rsidR="006F358E" w:rsidRDefault="006F358E" w:rsidP="00F74B94">
      <w:pPr>
        <w:spacing w:after="0" w:line="360" w:lineRule="auto"/>
        <w:ind w:left="284"/>
        <w:contextualSpacing/>
        <w:rPr>
          <w:rFonts w:ascii="Arial" w:hAnsi="Arial" w:cs="Arial"/>
          <w:b/>
          <w:color w:val="002060"/>
          <w:sz w:val="56"/>
          <w:szCs w:val="56"/>
        </w:rPr>
      </w:pPr>
    </w:p>
    <w:p w14:paraId="6749769C" w14:textId="77777777" w:rsidR="00F74B94" w:rsidRDefault="00F74B94" w:rsidP="00F74B94">
      <w:pPr>
        <w:spacing w:after="0" w:line="360" w:lineRule="auto"/>
        <w:ind w:left="284"/>
        <w:contextualSpacing/>
        <w:rPr>
          <w:rFonts w:ascii="Arial" w:hAnsi="Arial" w:cs="Arial"/>
          <w:b/>
          <w:color w:val="002060"/>
          <w:sz w:val="56"/>
          <w:szCs w:val="56"/>
        </w:rPr>
      </w:pPr>
    </w:p>
    <w:p w14:paraId="3363169C" w14:textId="77777777" w:rsidR="00F74B94" w:rsidRDefault="00F74B94" w:rsidP="00F74B94">
      <w:pPr>
        <w:spacing w:after="0" w:line="360" w:lineRule="auto"/>
        <w:ind w:left="284"/>
        <w:contextualSpacing/>
        <w:rPr>
          <w:rFonts w:ascii="Arial" w:hAnsi="Arial" w:cs="Arial"/>
          <w:b/>
          <w:color w:val="002060"/>
          <w:sz w:val="56"/>
          <w:szCs w:val="56"/>
        </w:rPr>
      </w:pPr>
    </w:p>
    <w:p w14:paraId="6C8AF83A" w14:textId="77777777" w:rsidR="000E6080" w:rsidRDefault="000E6080" w:rsidP="00F74B94">
      <w:pPr>
        <w:spacing w:after="0" w:line="360" w:lineRule="auto"/>
        <w:contextualSpacing/>
        <w:jc w:val="center"/>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64CAC66" w14:textId="3E054DEB" w:rsidR="00526AF8" w:rsidRPr="00F74B94" w:rsidRDefault="00631E1B" w:rsidP="00F74B94">
      <w:pPr>
        <w:spacing w:after="0" w:line="360" w:lineRule="auto"/>
        <w:contextualSpacing/>
        <w:jc w:val="center"/>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Fonts w:ascii="Arial" w:hAnsi="Arial" w:cs="Arial"/>
        </w:rPr>
      </w:pPr>
      <w:r>
        <w:rPr>
          <w:b/>
          <w:color w:val="262626" w:themeColor="text1" w:themeTint="D9"/>
          <w:sz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Fonts w:ascii="Arial" w:hAnsi="Arial"/>
        </w:rPr>
        <w:t xml:space="preserve">Achoimre ar an Scéim</w:t>
      </w:r>
    </w:p>
    <w:p w14:paraId="40B07FFC" w14:textId="6841D88B" w:rsidR="006F358E" w:rsidRPr="00F74B94" w:rsidRDefault="00F74B94" w:rsidP="00F74B94">
      <w:pPr>
        <w:spacing w:after="0" w:line="360" w:lineRule="auto"/>
        <w:contextualSpacing/>
        <w:jc w:val="center"/>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Fonts w:ascii="Arial" w:hAnsi="Arial" w:cs="Arial"/>
        </w:rPr>
      </w:pPr>
      <w:r>
        <w:rPr>
          <w:b/>
          <w:color w:val="262626" w:themeColor="text1" w:themeTint="D9"/>
          <w:sz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Fonts w:ascii="Arial" w:hAnsi="Arial"/>
        </w:rPr>
        <w:t xml:space="preserve">Beart 1</w:t>
      </w:r>
      <w:r>
        <w:rPr>
          <w:b/>
          <w:color w:val="262626" w:themeColor="text1" w:themeTint="D9"/>
          <w:sz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Fonts w:ascii="Arial" w:hAnsi="Arial"/>
        </w:rPr>
        <w:t xml:space="preserve"> </w:t>
      </w:r>
    </w:p>
    <w:p w14:paraId="464CAC67" w14:textId="3105A5A5" w:rsidR="00526AF8" w:rsidRPr="00F74B94" w:rsidRDefault="00AC26CA" w:rsidP="00F74B94">
      <w:pPr>
        <w:spacing w:after="0" w:line="360" w:lineRule="auto"/>
        <w:contextualSpacing/>
        <w:jc w:val="center"/>
        <w:rPr>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Fonts w:ascii="Arial" w:hAnsi="Arial" w:cs="Arial"/>
        </w:rPr>
      </w:pPr>
      <w:r>
        <w:rPr>
          <w:b/>
          <w:color w:val="262626" w:themeColor="text1" w:themeTint="D9"/>
          <w:sz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Fonts w:ascii="Arial" w:hAnsi="Arial"/>
        </w:rPr>
        <w:t xml:space="preserve">Forbairt Saoráidí &amp; Taitneamhachtaí Pobail</w:t>
      </w:r>
    </w:p>
    <w:p w14:paraId="2F573140" w14:textId="161E9845" w:rsidR="006F358E" w:rsidRDefault="006F358E" w:rsidP="006C5C09">
      <w:pPr>
        <w:spacing w:after="0" w:line="360" w:lineRule="auto"/>
        <w:ind w:left="284"/>
        <w:contextualSpacing/>
        <w:jc w:val="center"/>
        <w:rPr>
          <w:rFonts w:ascii="Arial" w:hAnsi="Arial" w:cs="Arial"/>
          <w:b/>
          <w:color w:val="002060"/>
          <w:sz w:val="32"/>
          <w:szCs w:val="32"/>
        </w:rPr>
      </w:pPr>
    </w:p>
    <w:p w14:paraId="2EC45055" w14:textId="3262C6EA" w:rsidR="006F358E" w:rsidRDefault="006F358E" w:rsidP="006C5C09">
      <w:pPr>
        <w:spacing w:after="0" w:line="360" w:lineRule="auto"/>
        <w:ind w:left="284"/>
        <w:contextualSpacing/>
        <w:jc w:val="center"/>
        <w:rPr>
          <w:rFonts w:ascii="Arial" w:hAnsi="Arial" w:cs="Arial"/>
          <w:b/>
          <w:color w:val="002060"/>
          <w:sz w:val="32"/>
          <w:szCs w:val="32"/>
        </w:rPr>
      </w:pPr>
    </w:p>
    <w:p w14:paraId="1275DE8B" w14:textId="6C66A195" w:rsidR="006F358E" w:rsidRDefault="006F358E" w:rsidP="006C5C09">
      <w:pPr>
        <w:spacing w:after="0" w:line="360" w:lineRule="auto"/>
        <w:ind w:left="284"/>
        <w:contextualSpacing/>
        <w:jc w:val="center"/>
        <w:rPr>
          <w:rFonts w:ascii="Arial" w:hAnsi="Arial" w:cs="Arial"/>
          <w:b/>
          <w:color w:val="002060"/>
          <w:sz w:val="32"/>
          <w:szCs w:val="32"/>
        </w:rPr>
      </w:pPr>
    </w:p>
    <w:p w14:paraId="4217F3DB" w14:textId="77777777" w:rsidR="00773D65" w:rsidRDefault="00773D65" w:rsidP="006F358E">
      <w:pPr>
        <w:pStyle w:val="Default"/>
        <w:rPr>
          <w:b/>
          <w:bCs/>
          <w:sz w:val="40"/>
          <w:szCs w:val="40"/>
        </w:rPr>
      </w:pPr>
    </w:p>
    <w:p w14:paraId="4FD781FD" w14:textId="71075A16" w:rsidR="006F358E" w:rsidRDefault="006F358E" w:rsidP="006F358E">
      <w:pPr>
        <w:pStyle w:val="Default"/>
        <w:rPr>
          <w:b/>
          <w:bCs/>
          <w:sz w:val="40"/>
          <w:szCs w:val="40"/>
        </w:rPr>
      </w:pPr>
      <w:r>
        <w:rPr>
          <w:b/>
          <w:sz w:val="40"/>
        </w:rPr>
        <w:t xml:space="preserve">Clár</w:t>
      </w:r>
      <w:r>
        <w:rPr>
          <w:b/>
          <w:sz w:val="40"/>
        </w:rPr>
        <w:t xml:space="preserve"> </w:t>
      </w:r>
    </w:p>
    <w:p w14:paraId="1F0A9CCD" w14:textId="77777777" w:rsidR="000E6080" w:rsidRDefault="000E6080" w:rsidP="006F358E">
      <w:pPr>
        <w:pStyle w:val="Default"/>
        <w:rPr>
          <w:sz w:val="40"/>
          <w:szCs w:val="40"/>
        </w:rPr>
      </w:pPr>
    </w:p>
    <w:p w14:paraId="19A2B4D5" w14:textId="64BFE9A7" w:rsidR="006F358E" w:rsidRPr="006F358E" w:rsidRDefault="006F358E" w:rsidP="006F358E">
      <w:pPr>
        <w:pStyle w:val="Default"/>
        <w:rPr>
          <w:b/>
          <w:color w:val="002060"/>
          <w:sz w:val="32"/>
          <w:szCs w:val="32"/>
        </w:rPr>
      </w:pPr>
      <w:r>
        <w:rPr>
          <w:b/>
          <w:color w:val="002060"/>
          <w:sz w:val="32"/>
        </w:rPr>
        <w:t xml:space="preserve">1.</w:t>
      </w:r>
      <w:r>
        <w:rPr>
          <w:b/>
          <w:color w:val="002060"/>
          <w:sz w:val="32"/>
        </w:rPr>
        <w:tab/>
      </w:r>
      <w:r>
        <w:rPr>
          <w:b/>
          <w:color w:val="002060"/>
          <w:sz w:val="32"/>
        </w:rPr>
        <w:t xml:space="preserve">Achoimre ar Scéim 2025 </w:t>
      </w:r>
      <w:r>
        <w:rPr>
          <w:b/>
          <w:color w:val="002060"/>
          <w:sz w:val="32"/>
        </w:rPr>
        <w:tab/>
      </w:r>
      <w:r>
        <w:rPr>
          <w:b/>
          <w:color w:val="002060"/>
          <w:sz w:val="32"/>
        </w:rPr>
        <w:tab/>
      </w:r>
      <w:r>
        <w:rPr>
          <w:b/>
          <w:color w:val="002060"/>
          <w:sz w:val="32"/>
        </w:rPr>
        <w:tab/>
      </w:r>
      <w:r>
        <w:rPr>
          <w:b/>
          <w:color w:val="002060"/>
          <w:sz w:val="32"/>
        </w:rPr>
        <w:tab/>
      </w:r>
      <w:r>
        <w:rPr>
          <w:b/>
          <w:color w:val="002060"/>
          <w:sz w:val="32"/>
        </w:rPr>
        <w:tab/>
      </w:r>
      <w:r>
        <w:rPr>
          <w:b/>
          <w:color w:val="002060"/>
          <w:sz w:val="32"/>
        </w:rPr>
        <w:t xml:space="preserve">3</w:t>
      </w:r>
      <w:r>
        <w:rPr>
          <w:b/>
          <w:color w:val="002060"/>
          <w:sz w:val="32"/>
        </w:rPr>
        <w:t xml:space="preserve"> </w:t>
      </w:r>
    </w:p>
    <w:p w14:paraId="120014C4" w14:textId="287F9F3C" w:rsidR="006F358E" w:rsidRPr="006F358E" w:rsidRDefault="00333FFE" w:rsidP="006F358E">
      <w:pPr>
        <w:pStyle w:val="Default"/>
        <w:rPr>
          <w:b/>
          <w:color w:val="002060"/>
          <w:sz w:val="32"/>
          <w:szCs w:val="32"/>
        </w:rPr>
      </w:pPr>
      <w:r>
        <w:rPr>
          <w:b/>
          <w:color w:val="002060"/>
          <w:sz w:val="32"/>
        </w:rPr>
        <w:t xml:space="preserve">2.</w:t>
      </w:r>
      <w:r>
        <w:rPr>
          <w:b/>
          <w:color w:val="002060"/>
          <w:sz w:val="32"/>
        </w:rPr>
        <w:tab/>
      </w:r>
      <w:r>
        <w:rPr>
          <w:b/>
          <w:color w:val="002060"/>
          <w:sz w:val="32"/>
        </w:rPr>
        <w:t xml:space="preserve">Próiseas Iarratais 2025 </w:t>
      </w:r>
      <w:r>
        <w:rPr>
          <w:b/>
          <w:color w:val="002060"/>
          <w:sz w:val="32"/>
        </w:rPr>
        <w:tab/>
      </w:r>
      <w:r>
        <w:rPr>
          <w:b/>
          <w:color w:val="002060"/>
          <w:sz w:val="32"/>
        </w:rPr>
        <w:tab/>
      </w:r>
      <w:r>
        <w:rPr>
          <w:b/>
          <w:color w:val="002060"/>
          <w:sz w:val="32"/>
        </w:rPr>
        <w:tab/>
      </w:r>
      <w:r>
        <w:rPr>
          <w:b/>
          <w:color w:val="002060"/>
          <w:sz w:val="32"/>
        </w:rPr>
        <w:tab/>
      </w:r>
      <w:r>
        <w:rPr>
          <w:b/>
          <w:color w:val="002060"/>
          <w:sz w:val="32"/>
        </w:rPr>
        <w:tab/>
      </w:r>
      <w:r>
        <w:rPr>
          <w:b/>
          <w:color w:val="002060"/>
          <w:sz w:val="32"/>
        </w:rPr>
        <w:tab/>
      </w:r>
      <w:r>
        <w:rPr>
          <w:b/>
          <w:color w:val="002060"/>
          <w:sz w:val="32"/>
        </w:rPr>
        <w:t xml:space="preserve">4</w:t>
      </w:r>
      <w:r>
        <w:rPr>
          <w:b/>
          <w:color w:val="002060"/>
          <w:sz w:val="32"/>
        </w:rPr>
        <w:t xml:space="preserve"> </w:t>
      </w:r>
    </w:p>
    <w:p w14:paraId="28295E53" w14:textId="739462C0" w:rsidR="006F358E" w:rsidRPr="006F358E" w:rsidRDefault="006F358E" w:rsidP="006F358E">
      <w:pPr>
        <w:pStyle w:val="Default"/>
        <w:rPr>
          <w:b/>
          <w:color w:val="002060"/>
          <w:sz w:val="32"/>
          <w:szCs w:val="32"/>
        </w:rPr>
      </w:pPr>
      <w:r>
        <w:rPr>
          <w:b/>
          <w:color w:val="002060"/>
          <w:sz w:val="32"/>
        </w:rPr>
        <w:t xml:space="preserve">3.</w:t>
      </w:r>
      <w:r>
        <w:rPr>
          <w:b/>
          <w:color w:val="002060"/>
          <w:sz w:val="32"/>
        </w:rPr>
        <w:tab/>
      </w:r>
      <w:r>
        <w:rPr>
          <w:b/>
          <w:color w:val="002060"/>
          <w:sz w:val="32"/>
        </w:rPr>
        <w:t xml:space="preserve">Incháilitheacht &amp; Íosriachtanais Tionscadail</w:t>
      </w:r>
      <w:r>
        <w:rPr>
          <w:b/>
          <w:color w:val="002060"/>
          <w:sz w:val="32"/>
        </w:rPr>
        <w:tab/>
      </w:r>
      <w:r>
        <w:rPr>
          <w:b/>
          <w:color w:val="002060"/>
          <w:sz w:val="32"/>
        </w:rPr>
        <w:tab/>
      </w:r>
      <w:r>
        <w:rPr>
          <w:b/>
          <w:color w:val="002060"/>
          <w:sz w:val="32"/>
        </w:rPr>
        <w:t xml:space="preserve">6</w:t>
      </w:r>
      <w:r>
        <w:rPr>
          <w:b/>
          <w:color w:val="002060"/>
          <w:sz w:val="32"/>
        </w:rPr>
        <w:t xml:space="preserve"> </w:t>
      </w:r>
    </w:p>
    <w:p w14:paraId="561455B1" w14:textId="3CCE10F4" w:rsidR="006F358E" w:rsidRPr="00F74B94" w:rsidRDefault="006F358E" w:rsidP="006F358E">
      <w:pPr>
        <w:pStyle w:val="Default"/>
        <w:rPr>
          <w:b/>
          <w:color w:val="002060"/>
          <w:sz w:val="32"/>
          <w:szCs w:val="32"/>
        </w:rPr>
      </w:pPr>
      <w:r>
        <w:rPr>
          <w:b/>
          <w:color w:val="002060"/>
          <w:sz w:val="32"/>
        </w:rPr>
        <w:t xml:space="preserve">4.</w:t>
      </w:r>
      <w:r>
        <w:rPr>
          <w:b/>
          <w:color w:val="002060"/>
          <w:sz w:val="32"/>
        </w:rPr>
        <w:tab/>
      </w:r>
      <w:r>
        <w:rPr>
          <w:b/>
          <w:color w:val="002060"/>
          <w:sz w:val="32"/>
        </w:rPr>
        <w:t xml:space="preserve">Roghnú Tionscadail na nÚdarás Áitiúil</w:t>
      </w:r>
      <w:r>
        <w:rPr>
          <w:b/>
          <w:color w:val="002060"/>
          <w:sz w:val="32"/>
        </w:rPr>
        <w:tab/>
      </w:r>
      <w:r>
        <w:rPr>
          <w:b/>
          <w:color w:val="002060"/>
          <w:sz w:val="32"/>
        </w:rPr>
        <w:tab/>
      </w:r>
      <w:r>
        <w:rPr>
          <w:b/>
          <w:color w:val="002060"/>
          <w:sz w:val="32"/>
        </w:rPr>
        <w:tab/>
      </w:r>
      <w:r>
        <w:rPr>
          <w:b/>
          <w:color w:val="002060"/>
          <w:sz w:val="32"/>
        </w:rPr>
        <w:tab/>
      </w:r>
      <w:r>
        <w:rPr>
          <w:b/>
          <w:color w:val="002060"/>
          <w:sz w:val="32"/>
        </w:rPr>
        <w:t xml:space="preserve">7</w:t>
      </w:r>
      <w:r>
        <w:rPr>
          <w:b/>
          <w:color w:val="002060"/>
          <w:sz w:val="32"/>
        </w:rPr>
        <w:t xml:space="preserve"> </w:t>
      </w:r>
    </w:p>
    <w:p w14:paraId="65284256" w14:textId="6B37DAFE" w:rsidR="006F358E" w:rsidRPr="00F74B94" w:rsidRDefault="006F358E" w:rsidP="006F358E">
      <w:pPr>
        <w:pStyle w:val="Default"/>
        <w:rPr>
          <w:b/>
          <w:color w:val="002060"/>
          <w:sz w:val="32"/>
          <w:szCs w:val="32"/>
        </w:rPr>
      </w:pPr>
      <w:r>
        <w:rPr>
          <w:b/>
          <w:color w:val="002060"/>
          <w:sz w:val="32"/>
        </w:rPr>
        <w:t xml:space="preserve">5.</w:t>
      </w:r>
      <w:r>
        <w:rPr>
          <w:b/>
          <w:color w:val="002060"/>
          <w:sz w:val="32"/>
        </w:rPr>
        <w:tab/>
      </w:r>
      <w:r>
        <w:rPr>
          <w:b/>
          <w:color w:val="002060"/>
          <w:sz w:val="32"/>
        </w:rPr>
        <w:t xml:space="preserve">Maoiniú atá ar fáil</w:t>
      </w:r>
      <w:r>
        <w:rPr>
          <w:b/>
          <w:color w:val="002060"/>
          <w:sz w:val="32"/>
        </w:rPr>
        <w:tab/>
      </w:r>
      <w:r>
        <w:rPr>
          <w:b/>
          <w:color w:val="002060"/>
          <w:sz w:val="32"/>
        </w:rPr>
        <w:tab/>
      </w:r>
      <w:r>
        <w:rPr>
          <w:b/>
          <w:color w:val="002060"/>
          <w:sz w:val="32"/>
        </w:rPr>
        <w:tab/>
      </w:r>
      <w:r>
        <w:rPr>
          <w:b/>
          <w:color w:val="002060"/>
          <w:sz w:val="32"/>
        </w:rPr>
        <w:tab/>
      </w:r>
      <w:r>
        <w:rPr>
          <w:b/>
          <w:color w:val="002060"/>
          <w:sz w:val="32"/>
        </w:rPr>
        <w:tab/>
      </w:r>
      <w:r>
        <w:rPr>
          <w:b/>
          <w:color w:val="002060"/>
          <w:sz w:val="32"/>
        </w:rPr>
        <w:tab/>
      </w:r>
      <w:r>
        <w:rPr>
          <w:b/>
          <w:color w:val="002060"/>
          <w:sz w:val="32"/>
        </w:rPr>
        <w:tab/>
      </w:r>
      <w:r>
        <w:rPr>
          <w:b/>
          <w:color w:val="002060"/>
          <w:sz w:val="32"/>
        </w:rPr>
        <w:tab/>
      </w:r>
      <w:r>
        <w:rPr>
          <w:b/>
          <w:color w:val="002060"/>
          <w:sz w:val="32"/>
        </w:rPr>
        <w:t xml:space="preserve">8</w:t>
      </w:r>
    </w:p>
    <w:p w14:paraId="5485D1AE" w14:textId="6E30C910" w:rsidR="006F358E" w:rsidRPr="00F74B94" w:rsidRDefault="006F358E" w:rsidP="006F358E">
      <w:pPr>
        <w:pStyle w:val="Default"/>
        <w:rPr>
          <w:b/>
          <w:color w:val="002060"/>
          <w:sz w:val="32"/>
          <w:szCs w:val="32"/>
        </w:rPr>
      </w:pPr>
      <w:r>
        <w:rPr>
          <w:b/>
          <w:color w:val="002060"/>
          <w:sz w:val="32"/>
        </w:rPr>
        <w:t xml:space="preserve">6.</w:t>
      </w:r>
      <w:r>
        <w:rPr>
          <w:b/>
          <w:color w:val="002060"/>
          <w:sz w:val="32"/>
        </w:rPr>
        <w:tab/>
      </w:r>
      <w:r>
        <w:rPr>
          <w:b/>
          <w:color w:val="002060"/>
          <w:sz w:val="32"/>
        </w:rPr>
        <w:t xml:space="preserve">Tionscadail Incháilithe &amp; Tionscadail Neamh-Incháilithe </w:t>
      </w:r>
      <w:r>
        <w:rPr>
          <w:b/>
          <w:color w:val="002060"/>
          <w:sz w:val="32"/>
        </w:rPr>
        <w:tab/>
      </w:r>
      <w:r>
        <w:rPr>
          <w:b/>
          <w:color w:val="002060"/>
          <w:sz w:val="32"/>
        </w:rPr>
        <w:tab/>
      </w:r>
      <w:r>
        <w:rPr>
          <w:b/>
          <w:color w:val="002060"/>
          <w:sz w:val="32"/>
        </w:rPr>
        <w:tab/>
      </w:r>
      <w:r>
        <w:rPr>
          <w:b/>
          <w:color w:val="002060"/>
          <w:sz w:val="32"/>
        </w:rPr>
        <w:tab/>
      </w:r>
      <w:r>
        <w:rPr>
          <w:b/>
          <w:color w:val="002060"/>
          <w:sz w:val="32"/>
        </w:rPr>
        <w:tab/>
      </w:r>
      <w:r>
        <w:rPr>
          <w:b/>
          <w:color w:val="002060"/>
          <w:sz w:val="32"/>
        </w:rPr>
        <w:t xml:space="preserve">9</w:t>
      </w:r>
      <w:r>
        <w:rPr>
          <w:b/>
          <w:color w:val="002060"/>
          <w:sz w:val="32"/>
        </w:rPr>
        <w:t xml:space="preserve"> </w:t>
      </w:r>
    </w:p>
    <w:p w14:paraId="2CC9E464" w14:textId="4541CF50" w:rsidR="006F358E" w:rsidRPr="00F74B94" w:rsidRDefault="00B05C8A" w:rsidP="006F358E">
      <w:pPr>
        <w:pStyle w:val="Default"/>
        <w:rPr>
          <w:b/>
          <w:color w:val="002060"/>
          <w:sz w:val="32"/>
          <w:szCs w:val="32"/>
        </w:rPr>
      </w:pPr>
      <w:r>
        <w:rPr>
          <w:b/>
          <w:color w:val="002060"/>
          <w:sz w:val="32"/>
        </w:rPr>
        <w:t xml:space="preserve">7.</w:t>
      </w:r>
      <w:r>
        <w:rPr>
          <w:b/>
          <w:color w:val="002060"/>
          <w:sz w:val="32"/>
        </w:rPr>
        <w:tab/>
      </w:r>
      <w:r>
        <w:rPr>
          <w:b/>
          <w:color w:val="002060"/>
          <w:sz w:val="32"/>
        </w:rPr>
        <w:t xml:space="preserve">Costais Incháilithe </w:t>
      </w:r>
      <w:r>
        <w:rPr>
          <w:b/>
          <w:color w:val="002060"/>
          <w:sz w:val="32"/>
        </w:rPr>
        <w:tab/>
      </w:r>
      <w:r>
        <w:rPr>
          <w:b/>
          <w:color w:val="002060"/>
          <w:sz w:val="32"/>
        </w:rPr>
        <w:tab/>
      </w:r>
      <w:r>
        <w:rPr>
          <w:b/>
          <w:color w:val="002060"/>
          <w:sz w:val="32"/>
        </w:rPr>
        <w:tab/>
      </w:r>
      <w:r>
        <w:rPr>
          <w:b/>
          <w:color w:val="002060"/>
          <w:sz w:val="32"/>
        </w:rPr>
        <w:tab/>
      </w:r>
      <w:r>
        <w:rPr>
          <w:b/>
          <w:color w:val="002060"/>
          <w:sz w:val="32"/>
        </w:rPr>
        <w:tab/>
      </w:r>
      <w:r>
        <w:rPr>
          <w:b/>
          <w:color w:val="002060"/>
          <w:sz w:val="32"/>
        </w:rPr>
        <w:tab/>
      </w:r>
      <w:r>
        <w:rPr>
          <w:b/>
          <w:color w:val="002060"/>
          <w:sz w:val="32"/>
        </w:rPr>
        <w:tab/>
      </w:r>
      <w:r>
        <w:rPr>
          <w:b/>
          <w:color w:val="002060"/>
          <w:sz w:val="32"/>
        </w:rPr>
        <w:tab/>
      </w:r>
      <w:r>
        <w:rPr>
          <w:b/>
          <w:color w:val="002060"/>
          <w:sz w:val="32"/>
        </w:rPr>
        <w:t xml:space="preserve">11</w:t>
      </w:r>
      <w:r>
        <w:rPr>
          <w:b/>
          <w:color w:val="002060"/>
          <w:sz w:val="32"/>
        </w:rPr>
        <w:t xml:space="preserve"> </w:t>
      </w:r>
    </w:p>
    <w:p w14:paraId="584BA48C" w14:textId="345CAC85" w:rsidR="006F358E" w:rsidRDefault="00B05C8A" w:rsidP="006F358E">
      <w:pPr>
        <w:pStyle w:val="Default"/>
        <w:rPr>
          <w:b/>
          <w:color w:val="002060"/>
          <w:sz w:val="32"/>
          <w:szCs w:val="32"/>
        </w:rPr>
      </w:pPr>
      <w:r>
        <w:rPr>
          <w:b/>
          <w:color w:val="002060"/>
          <w:sz w:val="32"/>
        </w:rPr>
        <w:t xml:space="preserve">8.</w:t>
      </w:r>
      <w:r>
        <w:rPr>
          <w:b/>
          <w:color w:val="002060"/>
          <w:sz w:val="32"/>
        </w:rPr>
        <w:tab/>
      </w:r>
      <w:r>
        <w:rPr>
          <w:b/>
          <w:color w:val="002060"/>
          <w:sz w:val="32"/>
        </w:rPr>
        <w:t xml:space="preserve">Critéir Mheasúnaithe na Roinne Forbartha Tuaithe agus Pobail</w:t>
      </w:r>
      <w:r>
        <w:rPr>
          <w:b/>
          <w:color w:val="002060"/>
          <w:sz w:val="32"/>
        </w:rPr>
        <w:tab/>
      </w:r>
      <w:r>
        <w:rPr>
          <w:b/>
          <w:color w:val="002060"/>
          <w:sz w:val="32"/>
        </w:rPr>
        <w:tab/>
      </w:r>
      <w:r>
        <w:rPr>
          <w:b/>
          <w:color w:val="002060"/>
          <w:sz w:val="32"/>
        </w:rPr>
        <w:tab/>
      </w:r>
      <w:r>
        <w:rPr>
          <w:b/>
          <w:color w:val="002060"/>
          <w:sz w:val="32"/>
        </w:rPr>
        <w:tab/>
      </w:r>
      <w:r>
        <w:rPr>
          <w:b/>
          <w:color w:val="002060"/>
          <w:sz w:val="32"/>
        </w:rPr>
        <w:tab/>
      </w:r>
      <w:r>
        <w:rPr>
          <w:b/>
          <w:color w:val="002060"/>
          <w:sz w:val="32"/>
        </w:rPr>
        <w:tab/>
      </w:r>
      <w:r>
        <w:rPr>
          <w:b/>
          <w:color w:val="002060"/>
          <w:sz w:val="32"/>
        </w:rPr>
        <w:t xml:space="preserve">12</w:t>
      </w:r>
    </w:p>
    <w:p w14:paraId="00EE41A8" w14:textId="04C469D1" w:rsidR="00773D65" w:rsidRPr="00F74B94" w:rsidRDefault="00B05C8A" w:rsidP="006F358E">
      <w:pPr>
        <w:pStyle w:val="Default"/>
        <w:rPr>
          <w:b/>
          <w:color w:val="002060"/>
          <w:sz w:val="32"/>
          <w:szCs w:val="32"/>
        </w:rPr>
      </w:pPr>
      <w:r>
        <w:rPr>
          <w:b/>
          <w:color w:val="002060"/>
          <w:sz w:val="32"/>
        </w:rPr>
        <w:t xml:space="preserve">9.</w:t>
      </w:r>
      <w:r>
        <w:rPr>
          <w:b/>
          <w:color w:val="002060"/>
          <w:sz w:val="32"/>
        </w:rPr>
        <w:tab/>
      </w:r>
      <w:r>
        <w:rPr>
          <w:b/>
          <w:color w:val="002060"/>
          <w:sz w:val="32"/>
        </w:rPr>
        <w:t xml:space="preserve">Seachadadh Tionscadail</w:t>
      </w:r>
      <w:r>
        <w:rPr>
          <w:b/>
          <w:color w:val="002060"/>
          <w:sz w:val="32"/>
        </w:rPr>
        <w:tab/>
      </w:r>
      <w:r>
        <w:rPr>
          <w:b/>
          <w:color w:val="002060"/>
          <w:sz w:val="32"/>
        </w:rPr>
        <w:tab/>
      </w:r>
      <w:r>
        <w:rPr>
          <w:b/>
          <w:color w:val="002060"/>
          <w:sz w:val="32"/>
        </w:rPr>
        <w:tab/>
      </w:r>
      <w:r>
        <w:rPr>
          <w:b/>
          <w:color w:val="002060"/>
          <w:sz w:val="32"/>
        </w:rPr>
        <w:tab/>
      </w:r>
      <w:r>
        <w:rPr>
          <w:b/>
          <w:color w:val="002060"/>
          <w:sz w:val="32"/>
        </w:rPr>
        <w:tab/>
      </w:r>
      <w:r>
        <w:rPr>
          <w:b/>
          <w:color w:val="002060"/>
          <w:sz w:val="32"/>
        </w:rPr>
        <w:tab/>
      </w:r>
      <w:r>
        <w:rPr>
          <w:b/>
          <w:color w:val="002060"/>
          <w:sz w:val="32"/>
        </w:rPr>
        <w:tab/>
      </w:r>
      <w:r>
        <w:rPr>
          <w:b/>
          <w:color w:val="002060"/>
          <w:sz w:val="32"/>
        </w:rPr>
        <w:tab/>
      </w:r>
      <w:r>
        <w:rPr>
          <w:b/>
          <w:color w:val="002060"/>
          <w:sz w:val="32"/>
        </w:rPr>
        <w:t xml:space="preserve">13</w:t>
      </w:r>
    </w:p>
    <w:p w14:paraId="68F46EFD" w14:textId="1135B495" w:rsidR="006F358E" w:rsidRPr="00F74B94" w:rsidRDefault="00B05C8A" w:rsidP="006F358E">
      <w:pPr>
        <w:pStyle w:val="Default"/>
        <w:rPr>
          <w:b/>
          <w:color w:val="002060"/>
          <w:sz w:val="32"/>
          <w:szCs w:val="32"/>
        </w:rPr>
      </w:pPr>
      <w:r>
        <w:rPr>
          <w:b/>
          <w:color w:val="002060"/>
          <w:sz w:val="32"/>
        </w:rPr>
        <w:t xml:space="preserve">10.</w:t>
      </w:r>
      <w:r>
        <w:rPr>
          <w:b/>
          <w:color w:val="002060"/>
          <w:sz w:val="32"/>
        </w:rPr>
        <w:tab/>
      </w:r>
      <w:r>
        <w:rPr>
          <w:b/>
          <w:color w:val="002060"/>
          <w:sz w:val="32"/>
        </w:rPr>
        <w:t xml:space="preserve">Coinníollacha Maoinithe</w:t>
      </w:r>
      <w:r>
        <w:rPr>
          <w:b/>
          <w:color w:val="002060"/>
          <w:sz w:val="32"/>
        </w:rPr>
        <w:tab/>
      </w:r>
      <w:r>
        <w:rPr>
          <w:b/>
          <w:color w:val="002060"/>
          <w:sz w:val="32"/>
        </w:rPr>
        <w:tab/>
      </w:r>
      <w:r>
        <w:rPr>
          <w:b/>
          <w:color w:val="002060"/>
          <w:sz w:val="32"/>
        </w:rPr>
        <w:tab/>
      </w:r>
      <w:r>
        <w:rPr>
          <w:b/>
          <w:color w:val="002060"/>
          <w:sz w:val="32"/>
        </w:rPr>
        <w:tab/>
      </w:r>
      <w:r>
        <w:rPr>
          <w:b/>
          <w:color w:val="002060"/>
          <w:sz w:val="32"/>
        </w:rPr>
        <w:tab/>
      </w:r>
      <w:r>
        <w:rPr>
          <w:b/>
          <w:color w:val="002060"/>
          <w:sz w:val="32"/>
        </w:rPr>
        <w:tab/>
      </w:r>
      <w:r>
        <w:rPr>
          <w:b/>
          <w:color w:val="002060"/>
          <w:sz w:val="32"/>
        </w:rPr>
        <w:tab/>
      </w:r>
      <w:r>
        <w:rPr>
          <w:b/>
          <w:color w:val="002060"/>
          <w:sz w:val="32"/>
        </w:rPr>
        <w:t xml:space="preserve">14</w:t>
      </w:r>
      <w:r>
        <w:rPr>
          <w:b/>
          <w:color w:val="002060"/>
          <w:sz w:val="32"/>
        </w:rPr>
        <w:t xml:space="preserve"> </w:t>
      </w:r>
    </w:p>
    <w:p w14:paraId="155A718C" w14:textId="4F52F812" w:rsidR="006F358E" w:rsidRDefault="006F358E" w:rsidP="006F358E">
      <w:pPr>
        <w:spacing w:after="0" w:line="360" w:lineRule="auto"/>
        <w:ind w:left="284"/>
        <w:contextualSpacing/>
        <w:jc w:val="center"/>
        <w:rPr>
          <w:rFonts w:ascii="Arial" w:hAnsi="Arial" w:cs="Arial"/>
          <w:b/>
          <w:color w:val="002060"/>
          <w:sz w:val="32"/>
          <w:szCs w:val="32"/>
        </w:rPr>
      </w:pPr>
    </w:p>
    <w:p w14:paraId="3D039937" w14:textId="37FFE333" w:rsidR="006F358E" w:rsidRDefault="006F358E" w:rsidP="006F358E">
      <w:pPr>
        <w:spacing w:after="0" w:line="360" w:lineRule="auto"/>
        <w:ind w:left="284"/>
        <w:contextualSpacing/>
        <w:jc w:val="center"/>
        <w:rPr>
          <w:rFonts w:ascii="Arial" w:hAnsi="Arial" w:cs="Arial"/>
          <w:b/>
          <w:color w:val="002060"/>
          <w:sz w:val="32"/>
          <w:szCs w:val="32"/>
        </w:rPr>
      </w:pPr>
    </w:p>
    <w:p w14:paraId="6EBBEA80" w14:textId="5B48700B" w:rsidR="006F358E" w:rsidRDefault="006F358E" w:rsidP="006F358E">
      <w:pPr>
        <w:spacing w:after="0" w:line="360" w:lineRule="auto"/>
        <w:ind w:left="284"/>
        <w:contextualSpacing/>
        <w:jc w:val="center"/>
        <w:rPr>
          <w:rFonts w:ascii="Arial" w:hAnsi="Arial" w:cs="Arial"/>
          <w:b/>
          <w:color w:val="002060"/>
          <w:sz w:val="32"/>
          <w:szCs w:val="32"/>
        </w:rPr>
      </w:pPr>
    </w:p>
    <w:p w14:paraId="04FF32E9" w14:textId="6BC86097" w:rsidR="006F358E" w:rsidRDefault="006F358E" w:rsidP="006F358E">
      <w:pPr>
        <w:spacing w:after="0" w:line="360" w:lineRule="auto"/>
        <w:ind w:left="284"/>
        <w:contextualSpacing/>
        <w:jc w:val="center"/>
        <w:rPr>
          <w:rFonts w:ascii="Arial" w:hAnsi="Arial" w:cs="Arial"/>
          <w:b/>
          <w:color w:val="002060"/>
          <w:sz w:val="32"/>
          <w:szCs w:val="32"/>
        </w:rPr>
      </w:pPr>
    </w:p>
    <w:p w14:paraId="012E736D" w14:textId="55C5C39C" w:rsidR="0048435F" w:rsidRDefault="0048435F" w:rsidP="006F358E">
      <w:pPr>
        <w:spacing w:after="0" w:line="360" w:lineRule="auto"/>
        <w:ind w:left="284"/>
        <w:contextualSpacing/>
        <w:jc w:val="center"/>
        <w:rPr>
          <w:rFonts w:ascii="Arial" w:hAnsi="Arial" w:cs="Arial"/>
          <w:b/>
          <w:color w:val="002060"/>
          <w:sz w:val="32"/>
          <w:szCs w:val="32"/>
        </w:rPr>
      </w:pPr>
    </w:p>
    <w:p w14:paraId="1EEE242C" w14:textId="611A51C0" w:rsidR="0048435F" w:rsidRDefault="0048435F" w:rsidP="006F358E">
      <w:pPr>
        <w:spacing w:after="0" w:line="360" w:lineRule="auto"/>
        <w:ind w:left="284"/>
        <w:contextualSpacing/>
        <w:jc w:val="center"/>
        <w:rPr>
          <w:rFonts w:ascii="Arial" w:hAnsi="Arial" w:cs="Arial"/>
          <w:b/>
          <w:color w:val="002060"/>
          <w:sz w:val="32"/>
          <w:szCs w:val="32"/>
        </w:rPr>
      </w:pPr>
    </w:p>
    <w:p w14:paraId="49BF10EF" w14:textId="6FEEB4BE" w:rsidR="0048435F" w:rsidRDefault="0048435F" w:rsidP="006F358E">
      <w:pPr>
        <w:spacing w:after="0" w:line="360" w:lineRule="auto"/>
        <w:ind w:left="284"/>
        <w:contextualSpacing/>
        <w:jc w:val="center"/>
        <w:rPr>
          <w:rFonts w:ascii="Arial" w:hAnsi="Arial" w:cs="Arial"/>
          <w:b/>
          <w:color w:val="002060"/>
          <w:sz w:val="32"/>
          <w:szCs w:val="32"/>
        </w:rPr>
      </w:pPr>
    </w:p>
    <w:p w14:paraId="3398BE95" w14:textId="5AD7E1F2" w:rsidR="0048435F" w:rsidRDefault="0048435F" w:rsidP="006F358E">
      <w:pPr>
        <w:spacing w:after="0" w:line="360" w:lineRule="auto"/>
        <w:ind w:left="284"/>
        <w:contextualSpacing/>
        <w:jc w:val="center"/>
        <w:rPr>
          <w:rFonts w:ascii="Arial" w:hAnsi="Arial" w:cs="Arial"/>
          <w:b/>
          <w:color w:val="002060"/>
          <w:sz w:val="32"/>
          <w:szCs w:val="32"/>
        </w:rPr>
      </w:pPr>
    </w:p>
    <w:p w14:paraId="2703E997" w14:textId="273C10D7" w:rsidR="0048435F" w:rsidRDefault="0048435F" w:rsidP="006F358E">
      <w:pPr>
        <w:spacing w:after="0" w:line="360" w:lineRule="auto"/>
        <w:ind w:left="284"/>
        <w:contextualSpacing/>
        <w:jc w:val="center"/>
        <w:rPr>
          <w:rFonts w:ascii="Arial" w:hAnsi="Arial" w:cs="Arial"/>
          <w:b/>
          <w:color w:val="002060"/>
          <w:sz w:val="32"/>
          <w:szCs w:val="32"/>
        </w:rPr>
      </w:pPr>
    </w:p>
    <w:p w14:paraId="465EBDC1" w14:textId="77777777" w:rsidR="0048435F" w:rsidRDefault="0048435F" w:rsidP="006F358E">
      <w:pPr>
        <w:spacing w:after="0" w:line="360" w:lineRule="auto"/>
        <w:ind w:left="284"/>
        <w:contextualSpacing/>
        <w:jc w:val="center"/>
        <w:rPr>
          <w:rFonts w:ascii="Arial" w:hAnsi="Arial" w:cs="Arial"/>
          <w:b/>
          <w:color w:val="002060"/>
          <w:sz w:val="32"/>
          <w:szCs w:val="32"/>
        </w:rPr>
      </w:pPr>
    </w:p>
    <w:p w14:paraId="099D002D" w14:textId="3BE66E67" w:rsidR="006F358E" w:rsidRDefault="006F358E" w:rsidP="006F358E">
      <w:pPr>
        <w:spacing w:after="0" w:line="360" w:lineRule="auto"/>
        <w:ind w:left="284"/>
        <w:contextualSpacing/>
        <w:jc w:val="center"/>
        <w:rPr>
          <w:rFonts w:ascii="Arial" w:hAnsi="Arial" w:cs="Arial"/>
          <w:b/>
          <w:color w:val="002060"/>
          <w:sz w:val="32"/>
          <w:szCs w:val="32"/>
        </w:rPr>
      </w:pPr>
    </w:p>
    <w:p w14:paraId="12264A33" w14:textId="34DD4BCA" w:rsidR="006F358E" w:rsidRDefault="006F358E" w:rsidP="006F358E">
      <w:pPr>
        <w:spacing w:after="0" w:line="360" w:lineRule="auto"/>
        <w:ind w:left="284"/>
        <w:contextualSpacing/>
        <w:jc w:val="center"/>
        <w:rPr>
          <w:rFonts w:ascii="Arial" w:hAnsi="Arial" w:cs="Arial"/>
          <w:b/>
          <w:color w:val="002060"/>
          <w:sz w:val="32"/>
          <w:szCs w:val="32"/>
        </w:rPr>
      </w:pPr>
    </w:p>
    <w:p w14:paraId="28B1639E" w14:textId="77777777" w:rsidR="006F358E" w:rsidRPr="00EB42A2" w:rsidRDefault="006F358E" w:rsidP="006F358E">
      <w:pPr>
        <w:spacing w:after="0" w:line="360" w:lineRule="auto"/>
        <w:ind w:left="284"/>
        <w:contextualSpacing/>
        <w:jc w:val="center"/>
        <w:rPr>
          <w:rFonts w:ascii="Arial" w:hAnsi="Arial" w:cs="Arial"/>
          <w:b/>
          <w:color w:val="002060"/>
          <w:sz w:val="32"/>
          <w:szCs w:val="32"/>
        </w:rPr>
      </w:pPr>
    </w:p>
    <w:p w14:paraId="464CAC69" w14:textId="3245EB81" w:rsidR="00E21FB7" w:rsidRPr="00886621" w:rsidRDefault="00E21FB7" w:rsidP="006C5C09">
      <w:pPr>
        <w:spacing w:after="0" w:line="360" w:lineRule="auto"/>
        <w:contextualSpacing/>
        <w:jc w:val="both"/>
        <w:rPr>
          <w:rFonts w:ascii="Arial" w:hAnsi="Arial" w:cs="Arial"/>
          <w:b/>
          <w:sz w:val="24"/>
          <w:szCs w:val="24"/>
        </w:rPr>
      </w:pPr>
    </w:p>
    <w:p w14:paraId="53F8B5EB" w14:textId="39A4F081" w:rsidR="0048435F" w:rsidRDefault="0048435F" w:rsidP="006C5C09">
      <w:pPr>
        <w:spacing w:after="0" w:line="360" w:lineRule="auto"/>
        <w:contextualSpacing/>
        <w:jc w:val="both"/>
        <w:rPr>
          <w:rFonts w:ascii="Arial" w:hAnsi="Arial" w:cs="Arial"/>
          <w:b/>
          <w:sz w:val="24"/>
          <w:szCs w:val="24"/>
        </w:rPr>
      </w:pPr>
    </w:p>
    <w:p w14:paraId="07AB4ADA" w14:textId="64BE16FB" w:rsidR="00773D65" w:rsidRDefault="00773D65" w:rsidP="006C5C09">
      <w:pPr>
        <w:spacing w:after="0" w:line="360" w:lineRule="auto"/>
        <w:contextualSpacing/>
        <w:jc w:val="both"/>
        <w:rPr>
          <w:rFonts w:ascii="Arial" w:hAnsi="Arial" w:cs="Arial"/>
          <w:b/>
          <w:sz w:val="24"/>
          <w:szCs w:val="24"/>
        </w:rPr>
      </w:pPr>
    </w:p>
    <w:p w14:paraId="6B847D90" w14:textId="77777777" w:rsidR="00773D65" w:rsidRDefault="00773D65" w:rsidP="006C5C09">
      <w:pPr>
        <w:spacing w:after="0" w:line="360" w:lineRule="auto"/>
        <w:contextualSpacing/>
        <w:jc w:val="both"/>
        <w:rPr>
          <w:rFonts w:ascii="Arial" w:hAnsi="Arial" w:cs="Arial"/>
          <w:b/>
          <w:sz w:val="24"/>
          <w:szCs w:val="24"/>
        </w:rPr>
      </w:pPr>
    </w:p>
    <w:p w14:paraId="4AD9F1BC" w14:textId="27EBABC0" w:rsidR="0048435F" w:rsidRDefault="0048435F" w:rsidP="006C5C09">
      <w:pPr>
        <w:spacing w:after="0" w:line="360" w:lineRule="auto"/>
        <w:contextualSpacing/>
        <w:jc w:val="both"/>
        <w:rPr>
          <w:rFonts w:ascii="Arial" w:hAnsi="Arial" w:cs="Arial"/>
          <w:b/>
          <w:sz w:val="24"/>
          <w:szCs w:val="24"/>
        </w:rPr>
      </w:pPr>
    </w:p>
    <w:p w14:paraId="1728A5B7" w14:textId="181356D6" w:rsidR="0048435F" w:rsidRDefault="0048435F" w:rsidP="006C5C09">
      <w:pPr>
        <w:spacing w:after="0" w:line="360" w:lineRule="auto"/>
        <w:contextualSpacing/>
        <w:jc w:val="both"/>
        <w:rPr>
          <w:rFonts w:ascii="Arial" w:hAnsi="Arial" w:cs="Arial"/>
          <w:b/>
          <w:sz w:val="24"/>
          <w:szCs w:val="24"/>
        </w:rPr>
      </w:pPr>
    </w:p>
    <w:p w14:paraId="1779BC16" w14:textId="3304000E" w:rsidR="00B47E0E" w:rsidRPr="00773D65" w:rsidRDefault="00773D65" w:rsidP="00773D65">
      <w:pPr>
        <w:spacing w:after="0" w:line="360" w:lineRule="auto"/>
        <w:jc w:val="both"/>
        <w:rPr>
          <w:b/>
          <w:color w:val="262626" w:themeColor="text1" w:themeTint="D9"/>
          <w:sz w:val="40"/>
          <w:szCs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1.Achoimre ar Scéim 2025</w:t>
      </w:r>
    </w:p>
    <w:p w14:paraId="38E831D0" w14:textId="38FC8C3B" w:rsidR="00B47E0E" w:rsidRDefault="00B47E0E" w:rsidP="006C5C09">
      <w:pPr>
        <w:spacing w:after="0" w:line="360" w:lineRule="auto"/>
        <w:contextualSpacing/>
        <w:jc w:val="both"/>
        <w:rPr>
          <w:rFonts w:ascii="Arial" w:hAnsi="Arial" w:cs="Arial"/>
          <w:b/>
          <w:sz w:val="24"/>
          <w:szCs w:val="24"/>
        </w:rPr>
      </w:pPr>
    </w:p>
    <w:p w14:paraId="464CAC6A" w14:textId="11128861" w:rsidR="00454EF4" w:rsidRPr="00886621" w:rsidRDefault="00454EF4" w:rsidP="006C5C09">
      <w:pPr>
        <w:spacing w:after="0" w:line="360" w:lineRule="auto"/>
        <w:contextualSpacing/>
        <w:jc w:val="both"/>
        <w:rPr>
          <w:sz w:val="24"/>
          <w:szCs w:val="24"/>
          <w:rFonts w:ascii="Arial" w:hAnsi="Arial" w:cs="Arial"/>
        </w:rPr>
      </w:pPr>
      <w:r>
        <w:rPr>
          <w:b/>
          <w:sz w:val="24"/>
          <w:rFonts w:ascii="Arial" w:hAnsi="Arial"/>
        </w:rPr>
        <w:t xml:space="preserve">Buneolas</w:t>
      </w:r>
    </w:p>
    <w:p w14:paraId="464CAC6B" w14:textId="35EF0D85" w:rsidR="00D32900" w:rsidRDefault="00DC0F45" w:rsidP="006C5C09">
      <w:pPr>
        <w:spacing w:after="0" w:line="360" w:lineRule="auto"/>
        <w:jc w:val="both"/>
        <w:rPr>
          <w:sz w:val="24"/>
          <w:szCs w:val="24"/>
          <w:rFonts w:ascii="Arial" w:hAnsi="Arial" w:cs="Arial"/>
        </w:rPr>
      </w:pPr>
      <w:r>
        <w:rPr>
          <w:sz w:val="24"/>
          <w:rFonts w:ascii="Arial" w:hAnsi="Arial"/>
        </w:rPr>
        <w:t xml:space="preserve">Is ionann CLÁR (Ceantair Laga Ard-Riachtanais) agus clár infheistíochta spriocdhírithe do cheantair thuaithe a bhfuil mar aidhm leis maoiniú a chur ar fáil do thionscadail bheaga bhonneagair i gceantair faoin tuath a bhfuil leibhéil arda bánaithe tarlaithe iontu.</w:t>
      </w:r>
      <w:r>
        <w:rPr>
          <w:sz w:val="24"/>
          <w:rFonts w:ascii="Arial" w:hAnsi="Arial"/>
        </w:rPr>
        <w:t xml:space="preserve"> </w:t>
      </w:r>
      <w:r>
        <w:rPr>
          <w:sz w:val="24"/>
          <w:rFonts w:ascii="Arial" w:hAnsi="Arial"/>
        </w:rPr>
        <w:t xml:space="preserve">Cuidíonn an maoiniú seo le teacht aniar na bpobal tuaithe seo a chothú.</w:t>
      </w:r>
      <w:r>
        <w:rPr>
          <w:sz w:val="24"/>
          <w:rFonts w:ascii="Arial" w:hAnsi="Arial"/>
        </w:rPr>
        <w:t xml:space="preserve"> </w:t>
      </w:r>
    </w:p>
    <w:p w14:paraId="54E507BE" w14:textId="77777777" w:rsidR="000245AA" w:rsidRPr="000245AA" w:rsidRDefault="000245AA" w:rsidP="006C5C09">
      <w:pPr>
        <w:spacing w:after="0" w:line="360" w:lineRule="auto"/>
        <w:jc w:val="both"/>
        <w:rPr>
          <w:rFonts w:ascii="Arial" w:hAnsi="Arial" w:cs="Arial"/>
          <w:strike/>
          <w:sz w:val="24"/>
          <w:szCs w:val="24"/>
          <w:lang w:eastAsia="en-IE"/>
        </w:rPr>
      </w:pPr>
    </w:p>
    <w:p w14:paraId="0CAFB115" w14:textId="2013704A" w:rsidR="006302FF" w:rsidRPr="000245AA" w:rsidRDefault="006D0D91" w:rsidP="006C5C09">
      <w:pPr>
        <w:spacing w:after="0" w:line="360" w:lineRule="auto"/>
        <w:contextualSpacing/>
        <w:jc w:val="both"/>
        <w:rPr>
          <w:color w:val="000000" w:themeColor="text1"/>
          <w:sz w:val="24"/>
          <w:szCs w:val="24"/>
          <w:rFonts w:ascii="Arial" w:hAnsi="Arial" w:cs="Arial"/>
        </w:rPr>
      </w:pPr>
      <w:r>
        <w:rPr>
          <w:b/>
          <w:sz w:val="24"/>
          <w:rFonts w:ascii="Arial" w:hAnsi="Arial"/>
        </w:rPr>
        <w:t xml:space="preserve">Clár CLÁR 2025</w:t>
      </w:r>
    </w:p>
    <w:p w14:paraId="3F7B4733" w14:textId="5B23D6A4" w:rsidR="006D0D91" w:rsidRPr="000245AA" w:rsidRDefault="006302FF" w:rsidP="006C5C09">
      <w:pPr>
        <w:spacing w:after="0" w:line="360" w:lineRule="auto"/>
        <w:contextualSpacing/>
        <w:jc w:val="both"/>
        <w:rPr>
          <w:sz w:val="24"/>
          <w:szCs w:val="24"/>
          <w:rFonts w:ascii="Arial" w:hAnsi="Arial" w:cs="Arial"/>
        </w:rPr>
      </w:pPr>
      <w:r>
        <w:rPr>
          <w:sz w:val="24"/>
          <w:color w:val="000000" w:themeColor="text1"/>
          <w:rFonts w:ascii="Arial" w:hAnsi="Arial"/>
        </w:rPr>
        <w:t xml:space="preserve">Tá méadú ó €8.7 milliún go €11 milliún tagtha ar an leithdháileadh don Chlár CLÁR don bhliain 2025.</w:t>
      </w:r>
      <w:r>
        <w:rPr>
          <w:sz w:val="24"/>
          <w:rFonts w:ascii="Arial" w:hAnsi="Arial"/>
        </w:rPr>
        <w:t xml:space="preserve"> </w:t>
      </w:r>
      <w:r>
        <w:rPr>
          <w:sz w:val="24"/>
          <w:rFonts w:ascii="Arial" w:hAnsi="Arial"/>
        </w:rPr>
        <w:t xml:space="preserve">Cuirfear clár 2025 i gcrích trí thrí Bheart ar leith mar seo a leanas:</w:t>
      </w:r>
    </w:p>
    <w:p w14:paraId="670204E9" w14:textId="77777777" w:rsidR="005C6F8A" w:rsidRPr="005C6F8A" w:rsidRDefault="005C6F8A" w:rsidP="006C5C09">
      <w:pPr>
        <w:spacing w:after="0" w:line="360" w:lineRule="auto"/>
        <w:contextualSpacing/>
        <w:jc w:val="both"/>
        <w:rPr>
          <w:rFonts w:ascii="Arial" w:hAnsi="Arial" w:cs="Arial"/>
          <w:sz w:val="16"/>
          <w:szCs w:val="16"/>
        </w:rPr>
      </w:pPr>
    </w:p>
    <w:p w14:paraId="4A3196B0" w14:textId="20E41995" w:rsidR="0070709D" w:rsidRDefault="0070709D" w:rsidP="006C5C09">
      <w:pPr>
        <w:spacing w:after="0" w:line="360" w:lineRule="auto"/>
        <w:contextualSpacing/>
        <w:jc w:val="both"/>
        <w:rPr>
          <w:sz w:val="24"/>
          <w:szCs w:val="24"/>
          <w:rFonts w:ascii="Arial" w:hAnsi="Arial" w:cs="Arial"/>
        </w:rPr>
      </w:pPr>
      <w:r>
        <w:rPr>
          <w:sz w:val="24"/>
          <w:rFonts w:ascii="Arial" w:hAnsi="Arial"/>
        </w:rPr>
        <w:t xml:space="preserve">Beart 1:</w:t>
      </w:r>
      <w:r>
        <w:rPr>
          <w:sz w:val="24"/>
          <w:rFonts w:ascii="Arial" w:hAnsi="Arial"/>
        </w:rPr>
        <w:t xml:space="preserve"> </w:t>
      </w:r>
      <w:r>
        <w:rPr>
          <w:sz w:val="24"/>
          <w:rFonts w:ascii="Arial" w:hAnsi="Arial"/>
        </w:rPr>
        <w:tab/>
      </w:r>
      <w:r>
        <w:rPr>
          <w:sz w:val="24"/>
          <w:rFonts w:ascii="Arial" w:hAnsi="Arial"/>
        </w:rPr>
        <w:tab/>
      </w:r>
      <w:r>
        <w:rPr>
          <w:sz w:val="24"/>
          <w:rFonts w:ascii="Arial" w:hAnsi="Arial"/>
        </w:rPr>
        <w:t xml:space="preserve">Forbairt Saoráidí &amp; Taitneamhachtaí Pobail</w:t>
      </w:r>
      <w:r>
        <w:rPr>
          <w:sz w:val="24"/>
          <w:rFonts w:ascii="Arial" w:hAnsi="Arial"/>
        </w:rPr>
        <w:t xml:space="preserve"> </w:t>
      </w:r>
    </w:p>
    <w:p w14:paraId="69B63421" w14:textId="77777777" w:rsidR="000E6080" w:rsidRPr="000245AA" w:rsidRDefault="000E6080" w:rsidP="006C5C09">
      <w:pPr>
        <w:spacing w:after="0" w:line="360" w:lineRule="auto"/>
        <w:contextualSpacing/>
        <w:jc w:val="both"/>
        <w:rPr>
          <w:rFonts w:ascii="Arial" w:hAnsi="Arial" w:cs="Arial"/>
          <w:sz w:val="24"/>
          <w:szCs w:val="24"/>
        </w:rPr>
      </w:pPr>
    </w:p>
    <w:p w14:paraId="7F6C884C" w14:textId="1B039BA0" w:rsidR="00102A05" w:rsidRDefault="0070709D" w:rsidP="006072DE">
      <w:pPr>
        <w:spacing w:after="0" w:line="360" w:lineRule="auto"/>
        <w:ind w:left="2160" w:right="-613" w:hanging="2160"/>
        <w:contextualSpacing/>
        <w:rPr>
          <w:sz w:val="24"/>
          <w:szCs w:val="24"/>
          <w:rFonts w:ascii="Arial" w:hAnsi="Arial" w:cs="Arial"/>
        </w:rPr>
      </w:pPr>
      <w:r>
        <w:rPr>
          <w:sz w:val="24"/>
          <w:rFonts w:ascii="Arial" w:hAnsi="Arial"/>
        </w:rPr>
        <w:t xml:space="preserve">Beart 2:</w:t>
      </w:r>
      <w:r>
        <w:rPr>
          <w:sz w:val="24"/>
          <w:rFonts w:ascii="Arial" w:hAnsi="Arial"/>
        </w:rPr>
        <w:tab/>
      </w:r>
      <w:r>
        <w:rPr>
          <w:sz w:val="24"/>
          <w:rFonts w:ascii="Arial" w:hAnsi="Arial"/>
        </w:rPr>
        <w:t xml:space="preserve">Soghluaisteacht, Cúram Ailse, Céadfhreagróirí Pobail agus Iompar do Bhéilí ar Rothaí</w:t>
      </w:r>
    </w:p>
    <w:p w14:paraId="7475FD33" w14:textId="77777777" w:rsidR="000E6080" w:rsidRPr="00760254" w:rsidRDefault="000E6080" w:rsidP="006072DE">
      <w:pPr>
        <w:spacing w:after="0" w:line="360" w:lineRule="auto"/>
        <w:ind w:left="2160" w:right="-613" w:hanging="2160"/>
        <w:contextualSpacing/>
        <w:rPr>
          <w:rFonts w:ascii="Copperplate Gothic Bold" w:hAnsi="Copperplate Gothic Bold" w:cs="Arial"/>
          <w:b/>
          <w:color w:val="002060"/>
          <w:sz w:val="28"/>
          <w:szCs w:val="28"/>
        </w:rPr>
      </w:pPr>
    </w:p>
    <w:p w14:paraId="2A43FD73" w14:textId="716A2679" w:rsidR="009B2429" w:rsidRDefault="009B2429" w:rsidP="006C5C09">
      <w:pPr>
        <w:spacing w:after="0" w:line="360" w:lineRule="auto"/>
        <w:contextualSpacing/>
        <w:jc w:val="both"/>
        <w:rPr>
          <w:sz w:val="24"/>
          <w:szCs w:val="24"/>
          <w:rFonts w:ascii="Arial" w:hAnsi="Arial" w:cs="Arial"/>
        </w:rPr>
      </w:pPr>
      <w:r>
        <w:rPr>
          <w:sz w:val="24"/>
          <w:rFonts w:ascii="Arial" w:hAnsi="Arial"/>
        </w:rPr>
        <w:t xml:space="preserve">Beart 3:</w:t>
      </w:r>
      <w:r>
        <w:rPr>
          <w:sz w:val="24"/>
          <w:rFonts w:ascii="Arial" w:hAnsi="Arial"/>
        </w:rPr>
        <w:tab/>
      </w:r>
      <w:r>
        <w:rPr>
          <w:sz w:val="24"/>
          <w:rFonts w:ascii="Arial" w:hAnsi="Arial"/>
        </w:rPr>
        <w:tab/>
      </w:r>
      <w:r>
        <w:rPr>
          <w:sz w:val="24"/>
          <w:rFonts w:ascii="Arial" w:hAnsi="Arial"/>
        </w:rPr>
        <w:t xml:space="preserve">‘Ár nOileáin Bheo’</w:t>
      </w:r>
    </w:p>
    <w:p w14:paraId="004F1B6D" w14:textId="77777777" w:rsidR="00B3115E" w:rsidRDefault="00B3115E" w:rsidP="006C5C09">
      <w:pPr>
        <w:spacing w:after="0" w:line="360" w:lineRule="auto"/>
        <w:jc w:val="both"/>
        <w:rPr>
          <w:rFonts w:ascii="Arial" w:hAnsi="Arial" w:cs="Arial"/>
          <w:sz w:val="24"/>
          <w:szCs w:val="24"/>
          <w:lang w:eastAsia="en-IE"/>
        </w:rPr>
      </w:pPr>
    </w:p>
    <w:p w14:paraId="286E27DC" w14:textId="52500605" w:rsidR="000320B7" w:rsidRDefault="00047CFC" w:rsidP="006C5C09">
      <w:pPr>
        <w:spacing w:after="0" w:line="360" w:lineRule="auto"/>
        <w:jc w:val="both"/>
        <w:rPr>
          <w:sz w:val="24"/>
          <w:szCs w:val="24"/>
          <w:rFonts w:ascii="Arial" w:hAnsi="Arial" w:cs="Arial"/>
        </w:rPr>
      </w:pPr>
      <w:r>
        <w:rPr>
          <w:sz w:val="24"/>
          <w:rFonts w:ascii="Arial" w:hAnsi="Arial"/>
        </w:rPr>
        <w:t xml:space="preserve">Tagraíonn an achoimre Scéime seo do Bheart 1:</w:t>
      </w:r>
      <w:r>
        <w:rPr>
          <w:sz w:val="24"/>
          <w:rFonts w:ascii="Arial" w:hAnsi="Arial"/>
        </w:rPr>
        <w:t xml:space="preserve"> </w:t>
      </w:r>
      <w:r>
        <w:rPr>
          <w:sz w:val="24"/>
          <w:rFonts w:ascii="Arial" w:hAnsi="Arial"/>
        </w:rPr>
        <w:t xml:space="preserve">Áiseanna pobail agus conláistí a fhorbairt, ar tionscadail iad a sheachadtar trí údaráis áitiúla (LA).</w:t>
      </w:r>
      <w:r>
        <w:rPr>
          <w:sz w:val="24"/>
          <w:rFonts w:ascii="Arial" w:hAnsi="Arial"/>
        </w:rPr>
        <w:t xml:space="preserve"> </w:t>
      </w:r>
    </w:p>
    <w:p w14:paraId="38846525" w14:textId="642FEBE2" w:rsidR="00404402" w:rsidRDefault="00404402" w:rsidP="006C5C09">
      <w:pPr>
        <w:spacing w:after="0" w:line="360" w:lineRule="auto"/>
        <w:jc w:val="both"/>
        <w:rPr>
          <w:rFonts w:ascii="Arial" w:hAnsi="Arial" w:cs="Arial"/>
          <w:sz w:val="24"/>
          <w:szCs w:val="24"/>
          <w:lang w:eastAsia="en-IE"/>
        </w:rPr>
      </w:pPr>
    </w:p>
    <w:p w14:paraId="679FC283" w14:textId="77777777" w:rsidR="000E6080" w:rsidRDefault="000E6080" w:rsidP="006C5C09">
      <w:pPr>
        <w:spacing w:after="0" w:line="360" w:lineRule="auto"/>
        <w:jc w:val="both"/>
        <w:rPr>
          <w:rFonts w:ascii="Arial" w:hAnsi="Arial" w:cs="Arial"/>
          <w:b/>
          <w:sz w:val="24"/>
          <w:szCs w:val="24"/>
          <w:lang w:eastAsia="en-IE"/>
        </w:rPr>
      </w:pPr>
    </w:p>
    <w:p w14:paraId="3EEE4DC1" w14:textId="77777777" w:rsidR="000E6080" w:rsidRDefault="000E6080" w:rsidP="006C5C09">
      <w:pPr>
        <w:spacing w:after="0" w:line="360" w:lineRule="auto"/>
        <w:jc w:val="both"/>
        <w:rPr>
          <w:rFonts w:ascii="Arial" w:hAnsi="Arial" w:cs="Arial"/>
          <w:b/>
          <w:sz w:val="24"/>
          <w:szCs w:val="24"/>
          <w:lang w:eastAsia="en-IE"/>
        </w:rPr>
      </w:pPr>
    </w:p>
    <w:p w14:paraId="1EF38D53" w14:textId="77777777" w:rsidR="000E6080" w:rsidRDefault="000E6080" w:rsidP="006C5C09">
      <w:pPr>
        <w:spacing w:after="0" w:line="360" w:lineRule="auto"/>
        <w:jc w:val="both"/>
        <w:rPr>
          <w:rFonts w:ascii="Arial" w:hAnsi="Arial" w:cs="Arial"/>
          <w:b/>
          <w:sz w:val="24"/>
          <w:szCs w:val="24"/>
          <w:lang w:eastAsia="en-IE"/>
        </w:rPr>
      </w:pPr>
    </w:p>
    <w:p w14:paraId="3976FDB2" w14:textId="77777777" w:rsidR="000E6080" w:rsidRDefault="000E6080" w:rsidP="006C5C09">
      <w:pPr>
        <w:spacing w:after="0" w:line="360" w:lineRule="auto"/>
        <w:jc w:val="both"/>
        <w:rPr>
          <w:rFonts w:ascii="Arial" w:hAnsi="Arial" w:cs="Arial"/>
          <w:b/>
          <w:sz w:val="24"/>
          <w:szCs w:val="24"/>
          <w:lang w:eastAsia="en-IE"/>
        </w:rPr>
      </w:pPr>
    </w:p>
    <w:p w14:paraId="657F747D" w14:textId="77777777" w:rsidR="000E6080" w:rsidRDefault="000E6080" w:rsidP="006C5C09">
      <w:pPr>
        <w:spacing w:after="0" w:line="360" w:lineRule="auto"/>
        <w:jc w:val="both"/>
        <w:rPr>
          <w:rFonts w:ascii="Arial" w:hAnsi="Arial" w:cs="Arial"/>
          <w:b/>
          <w:sz w:val="24"/>
          <w:szCs w:val="24"/>
          <w:lang w:eastAsia="en-IE"/>
        </w:rPr>
      </w:pPr>
    </w:p>
    <w:p w14:paraId="4B02DDD7" w14:textId="77777777" w:rsidR="000E6080" w:rsidRDefault="000E6080" w:rsidP="006C5C09">
      <w:pPr>
        <w:spacing w:after="0" w:line="360" w:lineRule="auto"/>
        <w:jc w:val="both"/>
        <w:rPr>
          <w:rFonts w:ascii="Arial" w:hAnsi="Arial" w:cs="Arial"/>
          <w:b/>
          <w:sz w:val="24"/>
          <w:szCs w:val="24"/>
          <w:lang w:eastAsia="en-IE"/>
        </w:rPr>
      </w:pPr>
    </w:p>
    <w:p w14:paraId="7CB67EC4" w14:textId="77777777" w:rsidR="000E6080" w:rsidRDefault="000E6080" w:rsidP="006C5C09">
      <w:pPr>
        <w:spacing w:after="0" w:line="360" w:lineRule="auto"/>
        <w:jc w:val="both"/>
        <w:rPr>
          <w:rFonts w:ascii="Arial" w:hAnsi="Arial" w:cs="Arial"/>
          <w:b/>
          <w:sz w:val="24"/>
          <w:szCs w:val="24"/>
          <w:lang w:eastAsia="en-IE"/>
        </w:rPr>
      </w:pPr>
    </w:p>
    <w:p w14:paraId="253B99C4" w14:textId="77777777" w:rsidR="000E6080" w:rsidRDefault="000E6080" w:rsidP="006C5C09">
      <w:pPr>
        <w:spacing w:after="0" w:line="360" w:lineRule="auto"/>
        <w:jc w:val="both"/>
        <w:rPr>
          <w:rFonts w:ascii="Arial" w:hAnsi="Arial" w:cs="Arial"/>
          <w:b/>
          <w:sz w:val="24"/>
          <w:szCs w:val="24"/>
          <w:lang w:eastAsia="en-IE"/>
        </w:rPr>
      </w:pPr>
    </w:p>
    <w:p w14:paraId="5CC605E1" w14:textId="77777777" w:rsidR="000E6080" w:rsidRDefault="000E6080" w:rsidP="006C5C09">
      <w:pPr>
        <w:spacing w:after="0" w:line="360" w:lineRule="auto"/>
        <w:jc w:val="both"/>
        <w:rPr>
          <w:rFonts w:ascii="Arial" w:hAnsi="Arial" w:cs="Arial"/>
          <w:b/>
          <w:sz w:val="24"/>
          <w:szCs w:val="24"/>
          <w:lang w:eastAsia="en-IE"/>
        </w:rPr>
      </w:pPr>
    </w:p>
    <w:p w14:paraId="03DC611F" w14:textId="77777777" w:rsidR="000E6080" w:rsidRDefault="000E6080" w:rsidP="006C5C09">
      <w:pPr>
        <w:spacing w:after="0" w:line="360" w:lineRule="auto"/>
        <w:jc w:val="both"/>
        <w:rPr>
          <w:rFonts w:ascii="Arial" w:hAnsi="Arial" w:cs="Arial"/>
          <w:b/>
          <w:sz w:val="24"/>
          <w:szCs w:val="24"/>
          <w:lang w:eastAsia="en-IE"/>
        </w:rPr>
      </w:pPr>
    </w:p>
    <w:p w14:paraId="0BE1693A" w14:textId="77777777" w:rsidR="000E6080" w:rsidRDefault="000E6080" w:rsidP="000E6080">
      <w:pPr>
        <w:spacing w:after="0" w:line="360" w:lineRule="auto"/>
        <w:jc w:val="both"/>
        <w:rPr>
          <w:rFonts w:ascii="Arial" w:hAnsi="Arial" w:cs="Arial"/>
          <w:b/>
          <w:sz w:val="24"/>
          <w:szCs w:val="24"/>
          <w:lang w:eastAsia="en-IE"/>
        </w:rPr>
      </w:pPr>
    </w:p>
    <w:p w14:paraId="2BE04F26" w14:textId="30717A25" w:rsidR="00733EA2" w:rsidRPr="00773D65" w:rsidRDefault="00773D65" w:rsidP="00773D65">
      <w:pPr>
        <w:spacing w:after="0" w:line="360" w:lineRule="auto"/>
        <w:jc w:val="both"/>
        <w:rPr>
          <w:b/>
          <w:color w:val="262626" w:themeColor="text1" w:themeTint="D9"/>
          <w:sz w:val="24"/>
          <w:szCs w:val="24"/>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Fonts w:ascii="Arial" w:hAnsi="Arial" w:cs="Arial"/>
        </w:rPr>
      </w:pPr>
      <w:r>
        <w:rPr>
          <w:b/>
          <w:color w:val="262626" w:themeColor="text1" w:themeTint="D9"/>
          <w:sz w:val="40"/>
          <w:u w:val="single"/>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2.Próiseas Iarratais 2025</w:t>
      </w:r>
    </w:p>
    <w:p w14:paraId="57DDE772" w14:textId="77777777" w:rsidR="00733EA2" w:rsidRDefault="00733EA2" w:rsidP="00733EA2">
      <w:pPr>
        <w:spacing w:after="0" w:line="360" w:lineRule="auto"/>
        <w:jc w:val="center"/>
        <w:rPr>
          <w:rFonts w:ascii="Arial" w:hAnsi="Arial" w:cs="Arial"/>
          <w:b/>
          <w:sz w:val="24"/>
          <w:szCs w:val="24"/>
          <w:u w:val="single"/>
          <w:lang w:eastAsia="en-IE"/>
        </w:rPr>
      </w:pPr>
    </w:p>
    <w:p w14:paraId="1D7939A3" w14:textId="21E708BE" w:rsidR="00404402" w:rsidRPr="00733EA2" w:rsidRDefault="00733EA2" w:rsidP="00733EA2">
      <w:pPr>
        <w:spacing w:after="0" w:line="360" w:lineRule="auto"/>
        <w:jc w:val="center"/>
        <w:rPr>
          <w:b/>
          <w:sz w:val="24"/>
          <w:szCs w:val="24"/>
          <w:u w:val="single"/>
          <w:rFonts w:ascii="Arial" w:hAnsi="Arial" w:cs="Arial"/>
        </w:rPr>
      </w:pPr>
      <w:r>
        <w:rPr>
          <w:b/>
          <w:sz w:val="24"/>
          <w:u w:val="single"/>
          <w:rFonts w:ascii="Arial" w:hAnsi="Arial"/>
        </w:rPr>
        <w:t xml:space="preserve">Ní mór do gach iarratasóir iarratas a dhéanamh ar an maoiniú seo chuig a n-údarás áitiúil (LA).</w:t>
      </w:r>
    </w:p>
    <w:p w14:paraId="5F6D7CF4" w14:textId="77777777" w:rsidR="00733EA2" w:rsidRDefault="00733EA2" w:rsidP="00733EA2">
      <w:pPr>
        <w:spacing w:after="0" w:line="360" w:lineRule="auto"/>
        <w:contextualSpacing/>
        <w:jc w:val="both"/>
        <w:rPr>
          <w:rFonts w:ascii="Arial" w:hAnsi="Arial" w:cs="Arial"/>
          <w:b/>
          <w:sz w:val="24"/>
          <w:szCs w:val="24"/>
        </w:rPr>
      </w:pPr>
    </w:p>
    <w:p w14:paraId="6F0AC822" w14:textId="73AD6E4D" w:rsidR="00733EA2" w:rsidRDefault="00733EA2" w:rsidP="00733EA2">
      <w:pPr>
        <w:spacing w:after="0" w:line="360" w:lineRule="auto"/>
        <w:contextualSpacing/>
        <w:jc w:val="both"/>
        <w:rPr>
          <w:b/>
          <w:sz w:val="24"/>
          <w:szCs w:val="24"/>
          <w:rFonts w:ascii="Arial" w:hAnsi="Arial" w:cs="Arial"/>
        </w:rPr>
      </w:pPr>
      <w:r>
        <w:rPr>
          <w:b/>
          <w:sz w:val="24"/>
          <w:rFonts w:ascii="Arial" w:hAnsi="Arial"/>
        </w:rPr>
        <w:t xml:space="preserve">An Próiseas Iarratais do 2025</w:t>
      </w:r>
    </w:p>
    <w:p w14:paraId="0BACABF4" w14:textId="6A76E0F3" w:rsidR="00733EA2" w:rsidRDefault="00733EA2" w:rsidP="00733EA2">
      <w:pPr>
        <w:spacing w:after="0" w:line="360" w:lineRule="auto"/>
        <w:jc w:val="both"/>
        <w:rPr>
          <w:sz w:val="24"/>
          <w:szCs w:val="24"/>
          <w:rFonts w:ascii="Arial" w:hAnsi="Arial" w:cs="Arial"/>
        </w:rPr>
      </w:pPr>
      <w:r>
        <w:rPr>
          <w:sz w:val="24"/>
          <w:rFonts w:ascii="Arial" w:hAnsi="Arial"/>
        </w:rPr>
        <w:t xml:space="preserve">Trí chlár na bliana 2025, beidh scoileanna, grúpaí pobail agus deonacha agus Cuideachtaí Forbartha Áitiúil in ann iarratas a chur isteach chuig na húdaráis áitiúla faoin mBeart seo.</w:t>
      </w:r>
      <w:r>
        <w:rPr>
          <w:sz w:val="24"/>
          <w:rFonts w:ascii="Arial" w:hAnsi="Arial"/>
        </w:rPr>
        <w:t xml:space="preserve"> </w:t>
      </w:r>
      <w:r>
        <w:rPr>
          <w:sz w:val="24"/>
          <w:rFonts w:ascii="Arial" w:hAnsi="Arial"/>
        </w:rPr>
        <w:t xml:space="preserve">Is féidir le húdaráis áitiúla tionscadail a sheachadadh iad féin freisin, ach caithfear iad seo a fhorbairt i gcomhpháirtíocht leis an bpobal áitiúil.</w:t>
      </w:r>
    </w:p>
    <w:p w14:paraId="7A4D5CD2" w14:textId="77777777" w:rsidR="00733EA2" w:rsidRDefault="00733EA2" w:rsidP="00733EA2">
      <w:pPr>
        <w:spacing w:after="0" w:line="360" w:lineRule="auto"/>
        <w:jc w:val="both"/>
        <w:rPr>
          <w:rFonts w:ascii="Arial" w:hAnsi="Arial" w:cs="Arial"/>
          <w:sz w:val="24"/>
          <w:szCs w:val="24"/>
        </w:rPr>
      </w:pPr>
    </w:p>
    <w:p w14:paraId="04EED270" w14:textId="77777777" w:rsidR="00733EA2" w:rsidRDefault="00733EA2" w:rsidP="00733EA2">
      <w:pPr>
        <w:spacing w:after="0" w:line="360" w:lineRule="auto"/>
        <w:jc w:val="both"/>
        <w:rPr>
          <w:sz w:val="24"/>
          <w:szCs w:val="24"/>
          <w:rFonts w:ascii="Arial" w:hAnsi="Arial" w:cs="Arial"/>
        </w:rPr>
      </w:pPr>
      <w:r>
        <w:rPr>
          <w:sz w:val="24"/>
          <w:rFonts w:ascii="Arial" w:hAnsi="Arial"/>
        </w:rPr>
        <w:t xml:space="preserve">D’fhéadfaí eagraíochtaí spóirt áitiúla a chur san áireamh leis na grúpaí pobail seo i gcás ina bhfuil an bonneagar a bhfuil tacaíocht á cur ar fáil dó tríd an iarratas chun leasa an phobail i gcoitinne (agus ní chun leasa na heagraíochta spóirt amháin) agus i gcás ina bhfuil sé </w:t>
      </w:r>
      <w:r>
        <w:rPr>
          <w:sz w:val="24"/>
          <w:b/>
          <w:rFonts w:ascii="Arial" w:hAnsi="Arial"/>
        </w:rPr>
        <w:t xml:space="preserve">á chur ar fáil go neamhshrianta do gach duine den phobal.</w:t>
      </w:r>
    </w:p>
    <w:p w14:paraId="590BC6C3" w14:textId="77777777" w:rsidR="00733EA2" w:rsidRPr="002B17EC" w:rsidRDefault="00733EA2" w:rsidP="00733EA2">
      <w:pPr>
        <w:spacing w:after="0" w:line="360" w:lineRule="auto"/>
        <w:jc w:val="both"/>
        <w:rPr>
          <w:rFonts w:ascii="Arial" w:hAnsi="Arial" w:cs="Arial"/>
          <w:sz w:val="24"/>
          <w:szCs w:val="24"/>
        </w:rPr>
      </w:pPr>
    </w:p>
    <w:p w14:paraId="33D509E5" w14:textId="77777777" w:rsidR="00733EA2" w:rsidRDefault="00733EA2" w:rsidP="00733EA2">
      <w:pPr>
        <w:spacing w:after="0" w:line="360" w:lineRule="auto"/>
        <w:contextualSpacing/>
        <w:jc w:val="both"/>
        <w:rPr>
          <w:sz w:val="24"/>
          <w:szCs w:val="24"/>
          <w:rFonts w:ascii="Arial" w:hAnsi="Arial" w:cs="Arial"/>
        </w:rPr>
      </w:pPr>
      <w:r>
        <w:rPr>
          <w:sz w:val="24"/>
          <w:rFonts w:ascii="Arial" w:hAnsi="Arial"/>
        </w:rPr>
        <w:t xml:space="preserve">Is féidir leis an údarás áitiúil suas le </w:t>
      </w:r>
      <w:r>
        <w:rPr>
          <w:sz w:val="24"/>
          <w:b/>
          <w:rFonts w:ascii="Arial" w:hAnsi="Arial"/>
        </w:rPr>
        <w:t xml:space="preserve">15 iarratas ar thionscadail</w:t>
      </w:r>
      <w:r>
        <w:rPr>
          <w:sz w:val="24"/>
          <w:rFonts w:ascii="Arial" w:hAnsi="Arial"/>
        </w:rPr>
        <w:t xml:space="preserve"> (16 do Chontaetha le ceantair Ghaeltachta) a roghnú lena gcur ar aghaidh faoi bhráid na Roinne lena mbreithniú.</w:t>
      </w:r>
      <w:r>
        <w:rPr>
          <w:sz w:val="24"/>
          <w:rFonts w:ascii="Arial" w:hAnsi="Arial"/>
        </w:rPr>
        <w:t xml:space="preserve"> </w:t>
      </w:r>
      <w:r>
        <w:rPr>
          <w:sz w:val="24"/>
          <w:rFonts w:ascii="Arial" w:hAnsi="Arial"/>
        </w:rPr>
        <w:t xml:space="preserve">Ní mór do gach ÚÁ ‘Achoimre ar an Iarratas’ (MS Excel) a chomhlánú.</w:t>
      </w:r>
      <w:r>
        <w:rPr>
          <w:sz w:val="24"/>
          <w:rFonts w:ascii="Arial" w:hAnsi="Arial"/>
        </w:rPr>
        <w:t xml:space="preserve"> </w:t>
      </w:r>
      <w:r>
        <w:rPr>
          <w:sz w:val="24"/>
          <w:rFonts w:ascii="Arial" w:hAnsi="Arial"/>
        </w:rPr>
        <w:t xml:space="preserve">Ba chóir na tionscadail a chur in ord tosaíochta (1 go 15).</w:t>
      </w:r>
      <w:r>
        <w:rPr>
          <w:sz w:val="24"/>
          <w:rFonts w:ascii="Arial" w:hAnsi="Arial"/>
        </w:rPr>
        <w:t xml:space="preserve"> </w:t>
      </w:r>
    </w:p>
    <w:p w14:paraId="0EE974FB" w14:textId="77777777" w:rsidR="00733EA2" w:rsidRDefault="00733EA2" w:rsidP="00733EA2">
      <w:pPr>
        <w:spacing w:after="0" w:line="360" w:lineRule="auto"/>
        <w:contextualSpacing/>
        <w:jc w:val="both"/>
        <w:rPr>
          <w:rFonts w:ascii="Arial" w:hAnsi="Arial" w:cs="Arial"/>
          <w:sz w:val="24"/>
          <w:szCs w:val="24"/>
        </w:rPr>
      </w:pPr>
    </w:p>
    <w:p w14:paraId="2D396C0B" w14:textId="77777777" w:rsidR="00733EA2" w:rsidRPr="006A587C" w:rsidRDefault="00733EA2" w:rsidP="00733EA2">
      <w:pPr>
        <w:spacing w:after="0" w:line="360" w:lineRule="auto"/>
        <w:contextualSpacing/>
        <w:jc w:val="both"/>
        <w:rPr>
          <w:sz w:val="24"/>
          <w:szCs w:val="24"/>
          <w:rFonts w:ascii="Arial" w:hAnsi="Arial" w:cs="Arial"/>
        </w:rPr>
      </w:pPr>
      <w:r>
        <w:rPr>
          <w:sz w:val="24"/>
          <w:rFonts w:ascii="Arial" w:hAnsi="Arial"/>
        </w:rPr>
        <w:t xml:space="preserve">Chun tacú lenár gceantair Ghaeltachta, is féidir le húdaráis áitiúla iarratas amháin breise a chur isteach ag lorg maoinithe idir €5,000 agus €65,000 i leith ceantar Gaeltachta atá suite sa chontae.</w:t>
      </w:r>
      <w:r>
        <w:rPr>
          <w:sz w:val="24"/>
          <w:rFonts w:ascii="Arial" w:hAnsi="Arial"/>
        </w:rPr>
        <w:t xml:space="preserve"> </w:t>
      </w:r>
      <w:r>
        <w:rPr>
          <w:sz w:val="24"/>
          <w:rFonts w:ascii="Arial" w:hAnsi="Arial"/>
        </w:rPr>
        <w:t xml:space="preserve">Dá bhrí sin, is féidir leis na contaetha seo 16 thionscadal a chur isteach agus ba chóir dóibh tosaíocht 1-16 a thabhairt dóibh.</w:t>
      </w:r>
    </w:p>
    <w:p w14:paraId="0EF2B7F1" w14:textId="77777777" w:rsidR="00733EA2" w:rsidRPr="006A587C" w:rsidRDefault="00733EA2" w:rsidP="00733EA2">
      <w:pPr>
        <w:spacing w:after="0" w:line="360" w:lineRule="auto"/>
        <w:contextualSpacing/>
        <w:jc w:val="both"/>
        <w:rPr>
          <w:rFonts w:ascii="Arial" w:hAnsi="Arial" w:cs="Arial"/>
          <w:sz w:val="24"/>
          <w:szCs w:val="24"/>
        </w:rPr>
      </w:pPr>
    </w:p>
    <w:p w14:paraId="10875924" w14:textId="77777777" w:rsidR="00733EA2" w:rsidRPr="00B83BBD" w:rsidRDefault="00733EA2" w:rsidP="00733EA2">
      <w:pPr>
        <w:spacing w:after="0" w:line="360" w:lineRule="auto"/>
        <w:contextualSpacing/>
        <w:jc w:val="both"/>
        <w:rPr>
          <w:sz w:val="24"/>
          <w:szCs w:val="24"/>
          <w:rFonts w:ascii="Arial" w:hAnsi="Arial" w:cs="Arial"/>
        </w:rPr>
      </w:pPr>
      <w:r>
        <w:rPr>
          <w:sz w:val="24"/>
          <w:rFonts w:ascii="Arial" w:hAnsi="Arial"/>
        </w:rPr>
        <w:t xml:space="preserve">Chomh maith leis sin, ní mór don Údarás Áitiúil liosta a chur isteach de na Léirithe Spéise (LSnna) (MS Excel) ar fad a fuair siad i ndáil leis an mBeart seo.</w:t>
      </w:r>
      <w:r>
        <w:rPr>
          <w:sz w:val="24"/>
          <w:rFonts w:ascii="Arial" w:hAnsi="Arial"/>
        </w:rPr>
        <w:t xml:space="preserve"> </w:t>
      </w:r>
      <w:r>
        <w:rPr>
          <w:sz w:val="24"/>
          <w:rFonts w:ascii="Arial" w:hAnsi="Arial"/>
        </w:rPr>
        <w:t xml:space="preserve">Ba chóir go gcuimseodh an liosta seo ceann ar bith de na hiarratais/na hiarratais ar fad nár éirigh leo bheith ar an liosta lena mbreithniú ag an Roinn.</w:t>
      </w:r>
      <w:r>
        <w:rPr>
          <w:sz w:val="24"/>
          <w:rFonts w:ascii="Arial" w:hAnsi="Arial"/>
        </w:rPr>
        <w:t xml:space="preserve"> </w:t>
      </w:r>
    </w:p>
    <w:p w14:paraId="33738395" w14:textId="77777777" w:rsidR="00733EA2" w:rsidRDefault="00733EA2" w:rsidP="00733EA2">
      <w:pPr>
        <w:spacing w:after="0" w:line="360" w:lineRule="auto"/>
        <w:contextualSpacing/>
        <w:jc w:val="both"/>
        <w:rPr>
          <w:rFonts w:ascii="Arial" w:hAnsi="Arial" w:cs="Arial"/>
          <w:bCs/>
          <w:sz w:val="24"/>
          <w:szCs w:val="24"/>
        </w:rPr>
      </w:pPr>
    </w:p>
    <w:p w14:paraId="718BCC3C" w14:textId="37472A9B" w:rsidR="00733EA2" w:rsidRPr="00E102DA" w:rsidRDefault="00733EA2" w:rsidP="00733EA2">
      <w:pPr>
        <w:spacing w:after="0" w:line="360" w:lineRule="auto"/>
        <w:contextualSpacing/>
        <w:jc w:val="both"/>
        <w:rPr>
          <w:sz w:val="24"/>
          <w:szCs w:val="24"/>
          <w:rFonts w:ascii="Arial" w:hAnsi="Arial" w:cs="Arial"/>
        </w:rPr>
      </w:pPr>
      <w:r>
        <w:rPr>
          <w:sz w:val="24"/>
          <w:rFonts w:ascii="Arial" w:hAnsi="Arial"/>
        </w:rPr>
        <w:t xml:space="preserve">Ní mór don Údarás Áitiúil an fhoirm ‘Iarratas ar Thionscadal’ a chur isteach (MS Word, ní i leagan amach PDF) i ndáil le gach aon tionscadal ar leith.</w:t>
      </w:r>
      <w:r>
        <w:rPr>
          <w:sz w:val="24"/>
          <w:rFonts w:ascii="Arial" w:hAnsi="Arial"/>
        </w:rPr>
        <w:t xml:space="preserve"> </w:t>
      </w:r>
      <w:r>
        <w:rPr>
          <w:sz w:val="24"/>
          <w:rFonts w:ascii="Arial" w:hAnsi="Arial"/>
        </w:rPr>
        <w:t xml:space="preserve">Ní mór don ÚÁ a chinntiú go bhfuil na foirmeacha comhlánaithe go hiomlán agus ag cloí leis an Achoimre ar Scéim 2025.</w:t>
      </w:r>
      <w:r>
        <w:rPr>
          <w:sz w:val="24"/>
          <w:rFonts w:ascii="Arial" w:hAnsi="Arial"/>
        </w:rPr>
        <w:t xml:space="preserve"> </w:t>
      </w:r>
    </w:p>
    <w:p w14:paraId="1B270339" w14:textId="77777777" w:rsidR="00733EA2" w:rsidRDefault="00733EA2" w:rsidP="00733EA2">
      <w:pPr>
        <w:spacing w:after="0" w:line="360" w:lineRule="auto"/>
        <w:ind w:right="103"/>
        <w:jc w:val="both"/>
        <w:rPr>
          <w:rFonts w:ascii="Arial" w:hAnsi="Arial" w:cs="Arial"/>
          <w:sz w:val="24"/>
          <w:szCs w:val="24"/>
        </w:rPr>
      </w:pPr>
    </w:p>
    <w:p w14:paraId="42B36B10" w14:textId="25050DEB" w:rsidR="00733EA2" w:rsidRDefault="00733EA2" w:rsidP="00733EA2">
      <w:pPr>
        <w:spacing w:after="0" w:line="360" w:lineRule="auto"/>
        <w:ind w:right="103"/>
        <w:jc w:val="both"/>
        <w:rPr>
          <w:sz w:val="24"/>
          <w:szCs w:val="24"/>
          <w:rFonts w:ascii="Arial" w:hAnsi="Arial" w:cs="Arial"/>
        </w:rPr>
      </w:pPr>
      <w:r>
        <w:rPr>
          <w:sz w:val="24"/>
          <w:rFonts w:ascii="Arial" w:hAnsi="Arial"/>
        </w:rPr>
        <w:t xml:space="preserve">Cinntigh go ndéantar iarratais a chomhlánú go hiomlán agus go mbeidh na cáipéisí tacaíochta riachtanacha ar fad curtha isteach mar d’fhéadfadh sé nach mbeadh an Roinn in ann cáipéisíocht atá ar iarraidh nó foirmeacha iarratais neamhiomlána a fhiosrú.</w:t>
      </w:r>
      <w:r>
        <w:rPr>
          <w:sz w:val="24"/>
          <w:rFonts w:ascii="Arial" w:hAnsi="Arial"/>
        </w:rPr>
        <w:t xml:space="preserve"> </w:t>
      </w:r>
    </w:p>
    <w:p w14:paraId="781F17FB" w14:textId="77777777" w:rsidR="00733EA2" w:rsidRDefault="00733EA2" w:rsidP="00733EA2">
      <w:pPr>
        <w:spacing w:after="0" w:line="360" w:lineRule="auto"/>
        <w:ind w:right="103"/>
        <w:jc w:val="both"/>
        <w:rPr>
          <w:b/>
          <w:sz w:val="24"/>
          <w:szCs w:val="24"/>
          <w:rFonts w:ascii="Arial" w:hAnsi="Arial" w:cs="Arial"/>
        </w:rPr>
      </w:pPr>
      <w:r>
        <w:rPr>
          <w:b/>
          <w:sz w:val="24"/>
          <w:rFonts w:ascii="Arial" w:hAnsi="Arial"/>
        </w:rPr>
        <w:t xml:space="preserve">Ní bhreithneofar iarratais nach mbeidh comhlánaithe go hiomlán.</w:t>
      </w:r>
      <w:r>
        <w:rPr>
          <w:b/>
          <w:sz w:val="24"/>
          <w:rFonts w:ascii="Arial" w:hAnsi="Arial"/>
        </w:rPr>
        <w:t xml:space="preserve"> </w:t>
      </w:r>
    </w:p>
    <w:p w14:paraId="4B8EDE4C" w14:textId="77777777" w:rsidR="00424281" w:rsidRDefault="00424281" w:rsidP="00733EA2">
      <w:pPr>
        <w:spacing w:after="0" w:line="360" w:lineRule="auto"/>
        <w:ind w:right="103"/>
        <w:jc w:val="both"/>
        <w:rPr>
          <w:rFonts w:ascii="Arial" w:hAnsi="Arial" w:cs="Arial"/>
          <w:b/>
          <w:sz w:val="24"/>
          <w:szCs w:val="24"/>
        </w:rPr>
      </w:pPr>
    </w:p>
    <w:p w14:paraId="5F6000C9" w14:textId="6FCA3BAA" w:rsidR="00424281" w:rsidRDefault="00424281" w:rsidP="00733EA2">
      <w:pPr>
        <w:spacing w:after="0" w:line="360" w:lineRule="auto"/>
        <w:ind w:right="103"/>
        <w:jc w:val="both"/>
        <w:rPr>
          <w:b/>
          <w:sz w:val="24"/>
          <w:szCs w:val="24"/>
          <w:rFonts w:ascii="Arial" w:hAnsi="Arial" w:cs="Arial"/>
        </w:rPr>
      </w:pPr>
      <w:r>
        <w:rPr>
          <w:b/>
          <w:sz w:val="24"/>
          <w:rFonts w:ascii="Arial" w:hAnsi="Arial"/>
        </w:rPr>
        <w:t xml:space="preserve">Cuspóirí maidir le Forbairt Inmharthanach (SDGanna)</w:t>
      </w:r>
    </w:p>
    <w:p w14:paraId="463EA56E" w14:textId="26567E8C" w:rsidR="003B1BEC" w:rsidRPr="00424281" w:rsidRDefault="00424281" w:rsidP="00733EA2">
      <w:pPr>
        <w:spacing w:after="0" w:line="360" w:lineRule="auto"/>
        <w:ind w:right="103"/>
        <w:jc w:val="both"/>
        <w:rPr>
          <w:bCs/>
          <w:sz w:val="24"/>
          <w:szCs w:val="24"/>
          <w:rFonts w:ascii="Arial" w:hAnsi="Arial" w:cs="Arial"/>
        </w:rPr>
      </w:pPr>
      <w:r>
        <w:rPr>
          <w:sz w:val="24"/>
          <w:rFonts w:ascii="Arial" w:hAnsi="Arial"/>
        </w:rPr>
        <w:t xml:space="preserve">In Éirinn, glacadh le cur chuige uile-rialtais chun na SDGanna a chur i bhfeidhm. </w:t>
      </w:r>
      <w:r>
        <w:rPr>
          <w:sz w:val="24"/>
          <w:rFonts w:ascii="Arial" w:hAnsi="Arial"/>
        </w:rPr>
        <w:t xml:space="preserve">Iarrtar ar iarratasóirí CLÁR na SDGanna atá á seachadadh tríd an tionscadal atá beartaithe acu a aithint agus a liostáil ina n-iarratas. </w:t>
      </w:r>
      <w:r>
        <w:rPr>
          <w:sz w:val="24"/>
          <w:rFonts w:ascii="Arial" w:hAnsi="Arial"/>
        </w:rPr>
        <w:t xml:space="preserve">Is féidir le suas le 3 SDG ar a mhéad a bheith i gceist. </w:t>
      </w:r>
      <w:r>
        <w:rPr>
          <w:sz w:val="24"/>
          <w:rFonts w:ascii="Arial" w:hAnsi="Arial"/>
        </w:rPr>
        <w:t xml:space="preserve">Is féidir tuilleadh eolais a fháil faoi na SDGanna trí chuairt a thabhairt ar; </w:t>
      </w:r>
      <w:hyperlink r:id="rId15" w:history="1">
        <w:r>
          <w:rPr>
            <w:rStyle w:val="Hyperlink"/>
            <w:sz w:val="24"/>
            <w:rFonts w:ascii="Arial" w:hAnsi="Arial"/>
          </w:rPr>
          <w:t xml:space="preserve">https://irelandsdg.geohive.ie/</w:t>
        </w:r>
      </w:hyperlink>
      <w:r>
        <w:rPr>
          <w:sz w:val="24"/>
          <w:rFonts w:ascii="Arial" w:hAnsi="Arial"/>
        </w:rPr>
        <w:t xml:space="preserve"> Is iad seo a leanas na 17 SDGanna:</w:t>
      </w:r>
      <w:r>
        <w:rPr>
          <w:sz w:val="24"/>
          <w:rFonts w:ascii="Arial" w:hAnsi="Arial"/>
        </w:rPr>
        <w:t xml:space="preserve"> </w:t>
      </w:r>
    </w:p>
    <w:tbl>
      <w:tblPr>
        <w:tblW w:w="8480" w:type="dxa"/>
        <w:tblLook w:val="04A0" w:firstRow="1" w:lastRow="0" w:firstColumn="1" w:lastColumn="0" w:noHBand="0" w:noVBand="1"/>
      </w:tblPr>
      <w:tblGrid>
        <w:gridCol w:w="651"/>
        <w:gridCol w:w="1166"/>
        <w:gridCol w:w="653"/>
        <w:gridCol w:w="1784"/>
        <w:gridCol w:w="713"/>
        <w:gridCol w:w="1461"/>
        <w:gridCol w:w="713"/>
        <w:gridCol w:w="1339"/>
      </w:tblGrid>
      <w:tr w:rsidR="003B1BEC" w:rsidRPr="0002220E" w14:paraId="601D0362" w14:textId="77777777" w:rsidTr="008C7C4E">
        <w:trPr>
          <w:trHeight w:val="500"/>
        </w:trPr>
        <w:tc>
          <w:tcPr>
            <w:tcW w:w="663" w:type="dxa"/>
            <w:tcBorders>
              <w:top w:val="single" w:sz="4" w:space="0" w:color="auto"/>
              <w:left w:val="single" w:sz="4" w:space="0" w:color="auto"/>
              <w:bottom w:val="single" w:sz="4" w:space="0" w:color="auto"/>
              <w:right w:val="single" w:sz="4" w:space="0" w:color="auto"/>
            </w:tcBorders>
            <w:shd w:val="clear" w:color="000000" w:fill="D9D9D9"/>
            <w:hideMark/>
          </w:tcPr>
          <w:p w14:paraId="6C5D4D9E" w14:textId="77777777" w:rsidR="003B1BEC" w:rsidRPr="0002220E" w:rsidRDefault="003B1BEC" w:rsidP="008C7C4E">
            <w:pPr>
              <w:spacing w:after="0" w:line="240" w:lineRule="auto"/>
              <w:rPr>
                <w:color w:val="000000"/>
                <w:sz w:val="20"/>
                <w:szCs w:val="20"/>
                <w:rFonts w:ascii="Arial" w:eastAsia="Times New Roman" w:hAnsi="Arial" w:cs="Arial"/>
              </w:rPr>
            </w:pPr>
            <w:r>
              <w:rPr>
                <w:color w:val="000000"/>
                <w:sz w:val="20"/>
                <w:rFonts w:ascii="Arial" w:hAnsi="Arial"/>
              </w:rPr>
              <w:t xml:space="preserve">Cuspóir 1</w:t>
            </w:r>
          </w:p>
        </w:tc>
        <w:tc>
          <w:tcPr>
            <w:tcW w:w="1217" w:type="dxa"/>
            <w:tcBorders>
              <w:top w:val="single" w:sz="4" w:space="0" w:color="auto"/>
              <w:left w:val="nil"/>
              <w:bottom w:val="single" w:sz="4" w:space="0" w:color="auto"/>
              <w:right w:val="single" w:sz="4" w:space="0" w:color="auto"/>
            </w:tcBorders>
            <w:shd w:val="clear" w:color="000000" w:fill="FFFFFF"/>
            <w:hideMark/>
          </w:tcPr>
          <w:p w14:paraId="52778C60" w14:textId="77777777" w:rsidR="003B1BEC" w:rsidRPr="0002220E" w:rsidRDefault="003B1BEC" w:rsidP="008C7C4E">
            <w:pPr>
              <w:spacing w:after="0" w:line="240" w:lineRule="auto"/>
              <w:rPr>
                <w:color w:val="000000"/>
                <w:sz w:val="20"/>
                <w:szCs w:val="20"/>
                <w:rFonts w:ascii="Arial" w:eastAsia="Times New Roman" w:hAnsi="Arial" w:cs="Arial"/>
              </w:rPr>
            </w:pPr>
            <w:r>
              <w:rPr>
                <w:color w:val="000000"/>
                <w:sz w:val="20"/>
                <w:rFonts w:ascii="Arial" w:hAnsi="Arial"/>
              </w:rPr>
              <w:t xml:space="preserve">Gan Bhochtaineacht</w:t>
            </w:r>
          </w:p>
        </w:tc>
        <w:tc>
          <w:tcPr>
            <w:tcW w:w="664" w:type="dxa"/>
            <w:tcBorders>
              <w:top w:val="single" w:sz="4" w:space="0" w:color="auto"/>
              <w:left w:val="nil"/>
              <w:bottom w:val="single" w:sz="4" w:space="0" w:color="auto"/>
              <w:right w:val="single" w:sz="4" w:space="0" w:color="auto"/>
            </w:tcBorders>
            <w:shd w:val="clear" w:color="000000" w:fill="D9D9D9"/>
            <w:hideMark/>
          </w:tcPr>
          <w:p w14:paraId="4F5120F5" w14:textId="77777777" w:rsidR="003B1BEC" w:rsidRPr="0002220E" w:rsidRDefault="003B1BEC" w:rsidP="008C7C4E">
            <w:pPr>
              <w:spacing w:after="0" w:line="240" w:lineRule="auto"/>
              <w:rPr>
                <w:color w:val="000000"/>
                <w:sz w:val="20"/>
                <w:szCs w:val="20"/>
                <w:rFonts w:ascii="Arial" w:eastAsia="Times New Roman" w:hAnsi="Arial" w:cs="Arial"/>
              </w:rPr>
            </w:pPr>
            <w:r>
              <w:rPr>
                <w:color w:val="000000"/>
                <w:sz w:val="20"/>
                <w:rFonts w:ascii="Arial" w:hAnsi="Arial"/>
              </w:rPr>
              <w:t xml:space="preserve">Cuspóir 6</w:t>
            </w:r>
          </w:p>
        </w:tc>
        <w:tc>
          <w:tcPr>
            <w:tcW w:w="1654" w:type="dxa"/>
            <w:tcBorders>
              <w:top w:val="single" w:sz="4" w:space="0" w:color="auto"/>
              <w:left w:val="nil"/>
              <w:bottom w:val="single" w:sz="4" w:space="0" w:color="auto"/>
              <w:right w:val="single" w:sz="4" w:space="0" w:color="auto"/>
            </w:tcBorders>
            <w:shd w:val="clear" w:color="000000" w:fill="FFFFFF"/>
            <w:hideMark/>
          </w:tcPr>
          <w:p w14:paraId="766A27EC" w14:textId="77777777" w:rsidR="003B1BEC" w:rsidRPr="0002220E" w:rsidRDefault="003B1BEC" w:rsidP="008C7C4E">
            <w:pPr>
              <w:spacing w:after="0" w:line="240" w:lineRule="auto"/>
              <w:rPr>
                <w:color w:val="000000"/>
                <w:sz w:val="20"/>
                <w:szCs w:val="20"/>
                <w:rFonts w:ascii="Arial" w:eastAsia="Times New Roman" w:hAnsi="Arial" w:cs="Arial"/>
              </w:rPr>
            </w:pPr>
            <w:r>
              <w:rPr>
                <w:color w:val="000000"/>
                <w:sz w:val="20"/>
                <w:rFonts w:ascii="Arial" w:hAnsi="Arial"/>
              </w:rPr>
              <w:t xml:space="preserve">Uisce Glan agus Sláintíocht</w:t>
            </w:r>
          </w:p>
        </w:tc>
        <w:tc>
          <w:tcPr>
            <w:tcW w:w="775" w:type="dxa"/>
            <w:tcBorders>
              <w:top w:val="single" w:sz="4" w:space="0" w:color="auto"/>
              <w:left w:val="nil"/>
              <w:bottom w:val="single" w:sz="4" w:space="0" w:color="auto"/>
              <w:right w:val="single" w:sz="4" w:space="0" w:color="auto"/>
            </w:tcBorders>
            <w:shd w:val="clear" w:color="000000" w:fill="D9D9D9"/>
            <w:hideMark/>
          </w:tcPr>
          <w:p w14:paraId="618A8F87" w14:textId="77777777" w:rsidR="003B1BEC" w:rsidRPr="0002220E" w:rsidRDefault="003B1BEC" w:rsidP="008C7C4E">
            <w:pPr>
              <w:spacing w:after="0" w:line="240" w:lineRule="auto"/>
              <w:rPr>
                <w:color w:val="000000"/>
                <w:sz w:val="20"/>
                <w:szCs w:val="20"/>
                <w:rFonts w:ascii="Arial" w:eastAsia="Times New Roman" w:hAnsi="Arial" w:cs="Arial"/>
              </w:rPr>
            </w:pPr>
            <w:r>
              <w:rPr>
                <w:color w:val="000000"/>
                <w:sz w:val="20"/>
                <w:rFonts w:ascii="Arial" w:hAnsi="Arial"/>
              </w:rPr>
              <w:t xml:space="preserve">Cuspóir 10</w:t>
            </w:r>
          </w:p>
        </w:tc>
        <w:tc>
          <w:tcPr>
            <w:tcW w:w="1461" w:type="dxa"/>
            <w:tcBorders>
              <w:top w:val="single" w:sz="4" w:space="0" w:color="auto"/>
              <w:left w:val="nil"/>
              <w:bottom w:val="single" w:sz="4" w:space="0" w:color="auto"/>
              <w:right w:val="single" w:sz="4" w:space="0" w:color="auto"/>
            </w:tcBorders>
            <w:shd w:val="clear" w:color="000000" w:fill="FFFFFF"/>
            <w:hideMark/>
          </w:tcPr>
          <w:p w14:paraId="1BB1258E" w14:textId="77777777" w:rsidR="003B1BEC" w:rsidRPr="0002220E" w:rsidRDefault="003B1BEC" w:rsidP="008C7C4E">
            <w:pPr>
              <w:spacing w:after="0" w:line="240" w:lineRule="auto"/>
              <w:rPr>
                <w:color w:val="000000"/>
                <w:sz w:val="20"/>
                <w:szCs w:val="20"/>
                <w:rFonts w:ascii="Arial" w:eastAsia="Times New Roman" w:hAnsi="Arial" w:cs="Arial"/>
              </w:rPr>
            </w:pPr>
            <w:r>
              <w:rPr>
                <w:color w:val="000000"/>
                <w:sz w:val="20"/>
                <w:rFonts w:ascii="Arial" w:hAnsi="Arial"/>
              </w:rPr>
              <w:t xml:space="preserve">Neamhionannas Laghdaithe</w:t>
            </w:r>
          </w:p>
        </w:tc>
        <w:tc>
          <w:tcPr>
            <w:tcW w:w="775" w:type="dxa"/>
            <w:tcBorders>
              <w:top w:val="single" w:sz="4" w:space="0" w:color="auto"/>
              <w:left w:val="nil"/>
              <w:bottom w:val="single" w:sz="4" w:space="0" w:color="auto"/>
              <w:right w:val="single" w:sz="4" w:space="0" w:color="auto"/>
            </w:tcBorders>
            <w:shd w:val="clear" w:color="000000" w:fill="D9D9D9"/>
            <w:hideMark/>
          </w:tcPr>
          <w:p w14:paraId="75FA878F" w14:textId="77777777" w:rsidR="003B1BEC" w:rsidRPr="0002220E" w:rsidRDefault="003B1BEC" w:rsidP="008C7C4E">
            <w:pPr>
              <w:spacing w:after="0" w:line="240" w:lineRule="auto"/>
              <w:rPr>
                <w:color w:val="000000"/>
                <w:sz w:val="20"/>
                <w:szCs w:val="20"/>
                <w:rFonts w:ascii="Arial" w:eastAsia="Times New Roman" w:hAnsi="Arial" w:cs="Arial"/>
              </w:rPr>
            </w:pPr>
            <w:r>
              <w:rPr>
                <w:color w:val="000000"/>
                <w:sz w:val="20"/>
                <w:rFonts w:ascii="Arial" w:hAnsi="Arial"/>
              </w:rPr>
              <w:t xml:space="preserve">Cuspóir 14</w:t>
            </w:r>
          </w:p>
        </w:tc>
        <w:tc>
          <w:tcPr>
            <w:tcW w:w="1271" w:type="dxa"/>
            <w:tcBorders>
              <w:top w:val="single" w:sz="4" w:space="0" w:color="auto"/>
              <w:left w:val="nil"/>
              <w:bottom w:val="single" w:sz="4" w:space="0" w:color="auto"/>
              <w:right w:val="single" w:sz="4" w:space="0" w:color="auto"/>
            </w:tcBorders>
            <w:shd w:val="clear" w:color="000000" w:fill="FFFFFF"/>
            <w:hideMark/>
          </w:tcPr>
          <w:p w14:paraId="272F6406" w14:textId="77777777" w:rsidR="003B1BEC" w:rsidRPr="0002220E" w:rsidRDefault="003B1BEC" w:rsidP="008C7C4E">
            <w:pPr>
              <w:spacing w:after="0" w:line="240" w:lineRule="auto"/>
              <w:rPr>
                <w:color w:val="000000"/>
                <w:sz w:val="20"/>
                <w:szCs w:val="20"/>
                <w:rFonts w:ascii="Arial" w:eastAsia="Times New Roman" w:hAnsi="Arial" w:cs="Arial"/>
              </w:rPr>
            </w:pPr>
            <w:r>
              <w:rPr>
                <w:color w:val="000000"/>
                <w:sz w:val="20"/>
                <w:rFonts w:ascii="Arial" w:hAnsi="Arial"/>
              </w:rPr>
              <w:t xml:space="preserve">Saol Faoi Uisce</w:t>
            </w:r>
          </w:p>
        </w:tc>
      </w:tr>
      <w:tr w:rsidR="003B1BEC" w:rsidRPr="0002220E" w14:paraId="448FC1A7" w14:textId="77777777" w:rsidTr="008C7C4E">
        <w:trPr>
          <w:trHeight w:val="750"/>
        </w:trPr>
        <w:tc>
          <w:tcPr>
            <w:tcW w:w="663" w:type="dxa"/>
            <w:tcBorders>
              <w:top w:val="nil"/>
              <w:left w:val="single" w:sz="4" w:space="0" w:color="auto"/>
              <w:bottom w:val="single" w:sz="4" w:space="0" w:color="auto"/>
              <w:right w:val="single" w:sz="4" w:space="0" w:color="auto"/>
            </w:tcBorders>
            <w:shd w:val="clear" w:color="000000" w:fill="D9D9D9"/>
            <w:hideMark/>
          </w:tcPr>
          <w:p w14:paraId="5417B233" w14:textId="77777777" w:rsidR="003B1BEC" w:rsidRPr="0002220E" w:rsidRDefault="003B1BEC" w:rsidP="008C7C4E">
            <w:pPr>
              <w:spacing w:after="0" w:line="240" w:lineRule="auto"/>
              <w:rPr>
                <w:color w:val="000000"/>
                <w:sz w:val="20"/>
                <w:szCs w:val="20"/>
                <w:rFonts w:ascii="Arial" w:eastAsia="Times New Roman" w:hAnsi="Arial" w:cs="Arial"/>
              </w:rPr>
            </w:pPr>
            <w:r>
              <w:rPr>
                <w:color w:val="000000"/>
                <w:sz w:val="20"/>
                <w:rFonts w:ascii="Arial" w:hAnsi="Arial"/>
              </w:rPr>
              <w:t xml:space="preserve">Cuspóir 2</w:t>
            </w:r>
          </w:p>
        </w:tc>
        <w:tc>
          <w:tcPr>
            <w:tcW w:w="1217" w:type="dxa"/>
            <w:tcBorders>
              <w:top w:val="nil"/>
              <w:left w:val="nil"/>
              <w:bottom w:val="single" w:sz="4" w:space="0" w:color="auto"/>
              <w:right w:val="single" w:sz="4" w:space="0" w:color="auto"/>
            </w:tcBorders>
            <w:shd w:val="clear" w:color="000000" w:fill="FFFFFF"/>
            <w:hideMark/>
          </w:tcPr>
          <w:p w14:paraId="2C1C2213" w14:textId="77777777" w:rsidR="003B1BEC" w:rsidRPr="0002220E" w:rsidRDefault="003B1BEC" w:rsidP="008C7C4E">
            <w:pPr>
              <w:spacing w:after="0" w:line="240" w:lineRule="auto"/>
              <w:rPr>
                <w:color w:val="000000"/>
                <w:sz w:val="20"/>
                <w:szCs w:val="20"/>
                <w:rFonts w:ascii="Arial" w:eastAsia="Times New Roman" w:hAnsi="Arial" w:cs="Arial"/>
              </w:rPr>
            </w:pPr>
            <w:r>
              <w:rPr>
                <w:color w:val="000000"/>
                <w:sz w:val="20"/>
                <w:rFonts w:ascii="Arial" w:hAnsi="Arial"/>
              </w:rPr>
              <w:t xml:space="preserve">Deireadh le hOcras</w:t>
            </w:r>
          </w:p>
        </w:tc>
        <w:tc>
          <w:tcPr>
            <w:tcW w:w="664" w:type="dxa"/>
            <w:tcBorders>
              <w:top w:val="nil"/>
              <w:left w:val="nil"/>
              <w:bottom w:val="single" w:sz="4" w:space="0" w:color="auto"/>
              <w:right w:val="single" w:sz="4" w:space="0" w:color="auto"/>
            </w:tcBorders>
            <w:shd w:val="clear" w:color="000000" w:fill="D9D9D9"/>
            <w:hideMark/>
          </w:tcPr>
          <w:p w14:paraId="4E53FAAF" w14:textId="77777777" w:rsidR="003B1BEC" w:rsidRPr="0002220E" w:rsidRDefault="003B1BEC" w:rsidP="008C7C4E">
            <w:pPr>
              <w:spacing w:after="0" w:line="240" w:lineRule="auto"/>
              <w:rPr>
                <w:color w:val="000000"/>
                <w:sz w:val="20"/>
                <w:szCs w:val="20"/>
                <w:rFonts w:ascii="Arial" w:eastAsia="Times New Roman" w:hAnsi="Arial" w:cs="Arial"/>
              </w:rPr>
            </w:pPr>
            <w:r>
              <w:rPr>
                <w:color w:val="000000"/>
                <w:sz w:val="20"/>
                <w:rFonts w:ascii="Arial" w:hAnsi="Arial"/>
              </w:rPr>
              <w:t xml:space="preserve">Cuspóir 7</w:t>
            </w:r>
          </w:p>
        </w:tc>
        <w:tc>
          <w:tcPr>
            <w:tcW w:w="1654" w:type="dxa"/>
            <w:tcBorders>
              <w:top w:val="nil"/>
              <w:left w:val="nil"/>
              <w:bottom w:val="single" w:sz="4" w:space="0" w:color="auto"/>
              <w:right w:val="single" w:sz="4" w:space="0" w:color="auto"/>
            </w:tcBorders>
            <w:shd w:val="clear" w:color="000000" w:fill="FFFFFF"/>
            <w:hideMark/>
          </w:tcPr>
          <w:p w14:paraId="06C4E5DE" w14:textId="77777777" w:rsidR="003B1BEC" w:rsidRPr="0002220E" w:rsidRDefault="003B1BEC" w:rsidP="008C7C4E">
            <w:pPr>
              <w:spacing w:after="0" w:line="240" w:lineRule="auto"/>
              <w:rPr>
                <w:color w:val="000000"/>
                <w:sz w:val="20"/>
                <w:szCs w:val="20"/>
                <w:rFonts w:ascii="Arial" w:eastAsia="Times New Roman" w:hAnsi="Arial" w:cs="Arial"/>
              </w:rPr>
            </w:pPr>
            <w:r>
              <w:rPr>
                <w:color w:val="000000"/>
                <w:sz w:val="20"/>
                <w:rFonts w:ascii="Arial" w:hAnsi="Arial"/>
              </w:rPr>
              <w:t xml:space="preserve">Fuinneamh Inacmhainne agus Glan</w:t>
            </w:r>
          </w:p>
        </w:tc>
        <w:tc>
          <w:tcPr>
            <w:tcW w:w="775" w:type="dxa"/>
            <w:tcBorders>
              <w:top w:val="nil"/>
              <w:left w:val="nil"/>
              <w:bottom w:val="single" w:sz="4" w:space="0" w:color="auto"/>
              <w:right w:val="single" w:sz="4" w:space="0" w:color="auto"/>
            </w:tcBorders>
            <w:shd w:val="clear" w:color="000000" w:fill="D9D9D9"/>
            <w:hideMark/>
          </w:tcPr>
          <w:p w14:paraId="4AB32467" w14:textId="77777777" w:rsidR="003B1BEC" w:rsidRPr="0002220E" w:rsidRDefault="003B1BEC" w:rsidP="008C7C4E">
            <w:pPr>
              <w:spacing w:after="0" w:line="240" w:lineRule="auto"/>
              <w:rPr>
                <w:color w:val="000000"/>
                <w:sz w:val="20"/>
                <w:szCs w:val="20"/>
                <w:rFonts w:ascii="Arial" w:eastAsia="Times New Roman" w:hAnsi="Arial" w:cs="Arial"/>
              </w:rPr>
            </w:pPr>
            <w:r>
              <w:rPr>
                <w:color w:val="000000"/>
                <w:sz w:val="20"/>
                <w:rFonts w:ascii="Arial" w:hAnsi="Arial"/>
              </w:rPr>
              <w:t xml:space="preserve">Cuspóir 11</w:t>
            </w:r>
          </w:p>
        </w:tc>
        <w:tc>
          <w:tcPr>
            <w:tcW w:w="1461" w:type="dxa"/>
            <w:tcBorders>
              <w:top w:val="nil"/>
              <w:left w:val="nil"/>
              <w:bottom w:val="single" w:sz="4" w:space="0" w:color="auto"/>
              <w:right w:val="single" w:sz="4" w:space="0" w:color="auto"/>
            </w:tcBorders>
            <w:shd w:val="clear" w:color="000000" w:fill="FFFFFF"/>
            <w:hideMark/>
          </w:tcPr>
          <w:p w14:paraId="55886A72" w14:textId="77777777" w:rsidR="003B1BEC" w:rsidRPr="0002220E" w:rsidRDefault="003B1BEC" w:rsidP="008C7C4E">
            <w:pPr>
              <w:spacing w:after="0" w:line="240" w:lineRule="auto"/>
              <w:rPr>
                <w:color w:val="000000"/>
                <w:sz w:val="20"/>
                <w:szCs w:val="20"/>
                <w:rFonts w:ascii="Arial" w:eastAsia="Times New Roman" w:hAnsi="Arial" w:cs="Arial"/>
              </w:rPr>
            </w:pPr>
            <w:r>
              <w:rPr>
                <w:color w:val="000000"/>
                <w:sz w:val="20"/>
                <w:rFonts w:ascii="Arial" w:hAnsi="Arial"/>
              </w:rPr>
              <w:t xml:space="preserve">Cathracha agus Pobail Inbhuanaithe</w:t>
            </w:r>
          </w:p>
        </w:tc>
        <w:tc>
          <w:tcPr>
            <w:tcW w:w="775" w:type="dxa"/>
            <w:tcBorders>
              <w:top w:val="nil"/>
              <w:left w:val="nil"/>
              <w:bottom w:val="single" w:sz="4" w:space="0" w:color="auto"/>
              <w:right w:val="single" w:sz="4" w:space="0" w:color="auto"/>
            </w:tcBorders>
            <w:shd w:val="clear" w:color="000000" w:fill="D9D9D9"/>
            <w:hideMark/>
          </w:tcPr>
          <w:p w14:paraId="6D6867E2" w14:textId="77777777" w:rsidR="003B1BEC" w:rsidRPr="0002220E" w:rsidRDefault="003B1BEC" w:rsidP="008C7C4E">
            <w:pPr>
              <w:spacing w:after="0" w:line="240" w:lineRule="auto"/>
              <w:rPr>
                <w:color w:val="000000"/>
                <w:sz w:val="20"/>
                <w:szCs w:val="20"/>
                <w:rFonts w:ascii="Arial" w:eastAsia="Times New Roman" w:hAnsi="Arial" w:cs="Arial"/>
              </w:rPr>
            </w:pPr>
            <w:r>
              <w:rPr>
                <w:color w:val="000000"/>
                <w:sz w:val="20"/>
                <w:rFonts w:ascii="Arial" w:hAnsi="Arial"/>
              </w:rPr>
              <w:t xml:space="preserve">Cuspóir 15</w:t>
            </w:r>
          </w:p>
        </w:tc>
        <w:tc>
          <w:tcPr>
            <w:tcW w:w="1271" w:type="dxa"/>
            <w:tcBorders>
              <w:top w:val="nil"/>
              <w:left w:val="nil"/>
              <w:bottom w:val="single" w:sz="4" w:space="0" w:color="auto"/>
              <w:right w:val="single" w:sz="4" w:space="0" w:color="auto"/>
            </w:tcBorders>
            <w:shd w:val="clear" w:color="000000" w:fill="FFFFFF"/>
            <w:hideMark/>
          </w:tcPr>
          <w:p w14:paraId="59664C73" w14:textId="77777777" w:rsidR="003B1BEC" w:rsidRPr="0002220E" w:rsidRDefault="003B1BEC" w:rsidP="008C7C4E">
            <w:pPr>
              <w:spacing w:after="0" w:line="240" w:lineRule="auto"/>
              <w:rPr>
                <w:color w:val="000000"/>
                <w:sz w:val="20"/>
                <w:szCs w:val="20"/>
                <w:rFonts w:ascii="Arial" w:eastAsia="Times New Roman" w:hAnsi="Arial" w:cs="Arial"/>
              </w:rPr>
            </w:pPr>
            <w:r>
              <w:rPr>
                <w:color w:val="000000"/>
                <w:sz w:val="20"/>
                <w:rFonts w:ascii="Arial" w:hAnsi="Arial"/>
              </w:rPr>
              <w:t xml:space="preserve">An Saol ar an Talamh</w:t>
            </w:r>
          </w:p>
        </w:tc>
      </w:tr>
      <w:tr w:rsidR="003B1BEC" w:rsidRPr="0002220E" w14:paraId="0065A3EF" w14:textId="77777777" w:rsidTr="008C7C4E">
        <w:trPr>
          <w:trHeight w:val="750"/>
        </w:trPr>
        <w:tc>
          <w:tcPr>
            <w:tcW w:w="663" w:type="dxa"/>
            <w:tcBorders>
              <w:top w:val="nil"/>
              <w:left w:val="single" w:sz="4" w:space="0" w:color="auto"/>
              <w:bottom w:val="single" w:sz="4" w:space="0" w:color="auto"/>
              <w:right w:val="single" w:sz="4" w:space="0" w:color="auto"/>
            </w:tcBorders>
            <w:shd w:val="clear" w:color="000000" w:fill="D9D9D9"/>
            <w:hideMark/>
          </w:tcPr>
          <w:p w14:paraId="5A04F065" w14:textId="77777777" w:rsidR="003B1BEC" w:rsidRPr="0002220E" w:rsidRDefault="003B1BEC" w:rsidP="008C7C4E">
            <w:pPr>
              <w:spacing w:after="0" w:line="240" w:lineRule="auto"/>
              <w:rPr>
                <w:color w:val="000000"/>
                <w:sz w:val="20"/>
                <w:szCs w:val="20"/>
                <w:rFonts w:ascii="Arial" w:eastAsia="Times New Roman" w:hAnsi="Arial" w:cs="Arial"/>
              </w:rPr>
            </w:pPr>
            <w:r>
              <w:rPr>
                <w:color w:val="000000"/>
                <w:sz w:val="20"/>
                <w:rFonts w:ascii="Arial" w:hAnsi="Arial"/>
              </w:rPr>
              <w:t xml:space="preserve">Cuspóir 3</w:t>
            </w:r>
          </w:p>
        </w:tc>
        <w:tc>
          <w:tcPr>
            <w:tcW w:w="1217" w:type="dxa"/>
            <w:tcBorders>
              <w:top w:val="nil"/>
              <w:left w:val="nil"/>
              <w:bottom w:val="single" w:sz="4" w:space="0" w:color="auto"/>
              <w:right w:val="single" w:sz="4" w:space="0" w:color="auto"/>
            </w:tcBorders>
            <w:shd w:val="clear" w:color="000000" w:fill="FFFFFF"/>
            <w:hideMark/>
          </w:tcPr>
          <w:p w14:paraId="0A872C89" w14:textId="77777777" w:rsidR="003B1BEC" w:rsidRPr="0002220E" w:rsidRDefault="003B1BEC" w:rsidP="008C7C4E">
            <w:pPr>
              <w:spacing w:after="0" w:line="240" w:lineRule="auto"/>
              <w:rPr>
                <w:color w:val="000000"/>
                <w:sz w:val="20"/>
                <w:szCs w:val="20"/>
                <w:rFonts w:ascii="Arial" w:eastAsia="Times New Roman" w:hAnsi="Arial" w:cs="Arial"/>
              </w:rPr>
            </w:pPr>
            <w:r>
              <w:rPr>
                <w:color w:val="000000"/>
                <w:sz w:val="20"/>
                <w:rFonts w:ascii="Arial" w:hAnsi="Arial"/>
              </w:rPr>
              <w:t xml:space="preserve">Dea-shláinte agus Folláine</w:t>
            </w:r>
          </w:p>
        </w:tc>
        <w:tc>
          <w:tcPr>
            <w:tcW w:w="664" w:type="dxa"/>
            <w:tcBorders>
              <w:top w:val="nil"/>
              <w:left w:val="nil"/>
              <w:bottom w:val="single" w:sz="4" w:space="0" w:color="auto"/>
              <w:right w:val="single" w:sz="4" w:space="0" w:color="auto"/>
            </w:tcBorders>
            <w:shd w:val="clear" w:color="000000" w:fill="D9D9D9"/>
            <w:hideMark/>
          </w:tcPr>
          <w:p w14:paraId="7EC42F13" w14:textId="77777777" w:rsidR="003B1BEC" w:rsidRPr="0002220E" w:rsidRDefault="003B1BEC" w:rsidP="008C7C4E">
            <w:pPr>
              <w:spacing w:after="0" w:line="240" w:lineRule="auto"/>
              <w:rPr>
                <w:color w:val="000000"/>
                <w:sz w:val="20"/>
                <w:szCs w:val="20"/>
                <w:rFonts w:ascii="Arial" w:eastAsia="Times New Roman" w:hAnsi="Arial" w:cs="Arial"/>
              </w:rPr>
            </w:pPr>
            <w:r>
              <w:rPr>
                <w:color w:val="000000"/>
                <w:sz w:val="20"/>
                <w:rFonts w:ascii="Arial" w:hAnsi="Arial"/>
              </w:rPr>
              <w:t xml:space="preserve">Cuspóir 8</w:t>
            </w:r>
          </w:p>
        </w:tc>
        <w:tc>
          <w:tcPr>
            <w:tcW w:w="1654" w:type="dxa"/>
            <w:tcBorders>
              <w:top w:val="nil"/>
              <w:left w:val="nil"/>
              <w:bottom w:val="single" w:sz="4" w:space="0" w:color="auto"/>
              <w:right w:val="single" w:sz="4" w:space="0" w:color="auto"/>
            </w:tcBorders>
            <w:shd w:val="clear" w:color="000000" w:fill="FFFFFF"/>
            <w:hideMark/>
          </w:tcPr>
          <w:p w14:paraId="474EEBA8" w14:textId="77777777" w:rsidR="003B1BEC" w:rsidRPr="0002220E" w:rsidRDefault="003B1BEC" w:rsidP="008C7C4E">
            <w:pPr>
              <w:spacing w:after="0" w:line="240" w:lineRule="auto"/>
              <w:rPr>
                <w:color w:val="000000"/>
                <w:sz w:val="20"/>
                <w:szCs w:val="20"/>
                <w:rFonts w:ascii="Arial" w:eastAsia="Times New Roman" w:hAnsi="Arial" w:cs="Arial"/>
              </w:rPr>
            </w:pPr>
            <w:r>
              <w:rPr>
                <w:color w:val="000000"/>
                <w:sz w:val="20"/>
                <w:rFonts w:ascii="Arial" w:hAnsi="Arial"/>
              </w:rPr>
              <w:t xml:space="preserve">Obair Mhaith agus Fás Eacnamaíoch</w:t>
            </w:r>
          </w:p>
        </w:tc>
        <w:tc>
          <w:tcPr>
            <w:tcW w:w="775" w:type="dxa"/>
            <w:tcBorders>
              <w:top w:val="nil"/>
              <w:left w:val="nil"/>
              <w:bottom w:val="single" w:sz="4" w:space="0" w:color="auto"/>
              <w:right w:val="single" w:sz="4" w:space="0" w:color="auto"/>
            </w:tcBorders>
            <w:shd w:val="clear" w:color="000000" w:fill="D9D9D9"/>
            <w:hideMark/>
          </w:tcPr>
          <w:p w14:paraId="39B35A55" w14:textId="77777777" w:rsidR="003B1BEC" w:rsidRPr="0002220E" w:rsidRDefault="003B1BEC" w:rsidP="008C7C4E">
            <w:pPr>
              <w:spacing w:after="0" w:line="240" w:lineRule="auto"/>
              <w:rPr>
                <w:color w:val="000000"/>
                <w:sz w:val="20"/>
                <w:szCs w:val="20"/>
                <w:rFonts w:ascii="Arial" w:eastAsia="Times New Roman" w:hAnsi="Arial" w:cs="Arial"/>
              </w:rPr>
            </w:pPr>
            <w:r>
              <w:rPr>
                <w:color w:val="000000"/>
                <w:sz w:val="20"/>
                <w:rFonts w:ascii="Arial" w:hAnsi="Arial"/>
              </w:rPr>
              <w:t xml:space="preserve">Cuspóir 12</w:t>
            </w:r>
          </w:p>
        </w:tc>
        <w:tc>
          <w:tcPr>
            <w:tcW w:w="1461" w:type="dxa"/>
            <w:tcBorders>
              <w:top w:val="nil"/>
              <w:left w:val="nil"/>
              <w:bottom w:val="single" w:sz="4" w:space="0" w:color="auto"/>
              <w:right w:val="single" w:sz="4" w:space="0" w:color="auto"/>
            </w:tcBorders>
            <w:shd w:val="clear" w:color="000000" w:fill="FFFFFF"/>
            <w:hideMark/>
          </w:tcPr>
          <w:p w14:paraId="309D419A" w14:textId="77777777" w:rsidR="003B1BEC" w:rsidRPr="0002220E" w:rsidRDefault="003B1BEC" w:rsidP="008C7C4E">
            <w:pPr>
              <w:spacing w:after="0" w:line="240" w:lineRule="auto"/>
              <w:rPr>
                <w:color w:val="000000"/>
                <w:sz w:val="20"/>
                <w:szCs w:val="20"/>
                <w:rFonts w:ascii="Arial" w:eastAsia="Times New Roman" w:hAnsi="Arial" w:cs="Arial"/>
              </w:rPr>
            </w:pPr>
            <w:r>
              <w:rPr>
                <w:color w:val="000000"/>
                <w:sz w:val="20"/>
                <w:rFonts w:ascii="Arial" w:hAnsi="Arial"/>
              </w:rPr>
              <w:t xml:space="preserve">Tomhaltas agus Táirgeadh Freagrach</w:t>
            </w:r>
          </w:p>
        </w:tc>
        <w:tc>
          <w:tcPr>
            <w:tcW w:w="775" w:type="dxa"/>
            <w:tcBorders>
              <w:top w:val="nil"/>
              <w:left w:val="nil"/>
              <w:bottom w:val="single" w:sz="4" w:space="0" w:color="auto"/>
              <w:right w:val="single" w:sz="4" w:space="0" w:color="auto"/>
            </w:tcBorders>
            <w:shd w:val="clear" w:color="000000" w:fill="D9D9D9"/>
            <w:hideMark/>
          </w:tcPr>
          <w:p w14:paraId="1BEA78CE" w14:textId="77777777" w:rsidR="003B1BEC" w:rsidRPr="0002220E" w:rsidRDefault="003B1BEC" w:rsidP="008C7C4E">
            <w:pPr>
              <w:spacing w:after="0" w:line="240" w:lineRule="auto"/>
              <w:rPr>
                <w:color w:val="000000"/>
                <w:sz w:val="20"/>
                <w:szCs w:val="20"/>
                <w:rFonts w:ascii="Arial" w:eastAsia="Times New Roman" w:hAnsi="Arial" w:cs="Arial"/>
              </w:rPr>
            </w:pPr>
            <w:r>
              <w:rPr>
                <w:color w:val="000000"/>
                <w:sz w:val="20"/>
                <w:rFonts w:ascii="Arial" w:hAnsi="Arial"/>
              </w:rPr>
              <w:t xml:space="preserve">Cuspóir 16</w:t>
            </w:r>
          </w:p>
        </w:tc>
        <w:tc>
          <w:tcPr>
            <w:tcW w:w="1271" w:type="dxa"/>
            <w:tcBorders>
              <w:top w:val="nil"/>
              <w:left w:val="nil"/>
              <w:bottom w:val="single" w:sz="4" w:space="0" w:color="auto"/>
              <w:right w:val="single" w:sz="4" w:space="0" w:color="auto"/>
            </w:tcBorders>
            <w:shd w:val="clear" w:color="000000" w:fill="FFFFFF"/>
            <w:hideMark/>
          </w:tcPr>
          <w:p w14:paraId="0D2931BC" w14:textId="77777777" w:rsidR="003B1BEC" w:rsidRPr="0002220E" w:rsidRDefault="003B1BEC" w:rsidP="008C7C4E">
            <w:pPr>
              <w:spacing w:after="0" w:line="240" w:lineRule="auto"/>
              <w:rPr>
                <w:color w:val="000000"/>
                <w:sz w:val="20"/>
                <w:szCs w:val="20"/>
                <w:rFonts w:ascii="Arial" w:eastAsia="Times New Roman" w:hAnsi="Arial" w:cs="Arial"/>
              </w:rPr>
            </w:pPr>
            <w:r>
              <w:rPr>
                <w:color w:val="000000"/>
                <w:sz w:val="20"/>
                <w:rFonts w:ascii="Arial" w:hAnsi="Arial"/>
              </w:rPr>
              <w:t xml:space="preserve">Síocháin agus Ceartas Institiúidí Láidre</w:t>
            </w:r>
          </w:p>
        </w:tc>
      </w:tr>
      <w:tr w:rsidR="003B1BEC" w:rsidRPr="0002220E" w14:paraId="243BF649" w14:textId="77777777" w:rsidTr="008C7C4E">
        <w:trPr>
          <w:trHeight w:val="750"/>
        </w:trPr>
        <w:tc>
          <w:tcPr>
            <w:tcW w:w="663" w:type="dxa"/>
            <w:tcBorders>
              <w:top w:val="nil"/>
              <w:left w:val="single" w:sz="4" w:space="0" w:color="auto"/>
              <w:bottom w:val="single" w:sz="4" w:space="0" w:color="auto"/>
              <w:right w:val="single" w:sz="4" w:space="0" w:color="auto"/>
            </w:tcBorders>
            <w:shd w:val="clear" w:color="000000" w:fill="D9D9D9"/>
            <w:hideMark/>
          </w:tcPr>
          <w:p w14:paraId="564EC8DC" w14:textId="77777777" w:rsidR="003B1BEC" w:rsidRPr="0002220E" w:rsidRDefault="003B1BEC" w:rsidP="008C7C4E">
            <w:pPr>
              <w:spacing w:after="0" w:line="240" w:lineRule="auto"/>
              <w:rPr>
                <w:color w:val="000000"/>
                <w:sz w:val="20"/>
                <w:szCs w:val="20"/>
                <w:rFonts w:ascii="Arial" w:eastAsia="Times New Roman" w:hAnsi="Arial" w:cs="Arial"/>
              </w:rPr>
            </w:pPr>
            <w:r>
              <w:rPr>
                <w:color w:val="000000"/>
                <w:sz w:val="20"/>
                <w:rFonts w:ascii="Arial" w:hAnsi="Arial"/>
              </w:rPr>
              <w:t xml:space="preserve">Cuspóir 4</w:t>
            </w:r>
          </w:p>
        </w:tc>
        <w:tc>
          <w:tcPr>
            <w:tcW w:w="1217" w:type="dxa"/>
            <w:tcBorders>
              <w:top w:val="nil"/>
              <w:left w:val="nil"/>
              <w:bottom w:val="single" w:sz="4" w:space="0" w:color="auto"/>
              <w:right w:val="single" w:sz="4" w:space="0" w:color="auto"/>
            </w:tcBorders>
            <w:shd w:val="clear" w:color="000000" w:fill="FFFFFF"/>
            <w:hideMark/>
          </w:tcPr>
          <w:p w14:paraId="277C933D" w14:textId="77777777" w:rsidR="003B1BEC" w:rsidRPr="0002220E" w:rsidRDefault="003B1BEC" w:rsidP="008C7C4E">
            <w:pPr>
              <w:spacing w:after="0" w:line="240" w:lineRule="auto"/>
              <w:rPr>
                <w:color w:val="000000"/>
                <w:sz w:val="20"/>
                <w:szCs w:val="20"/>
                <w:rFonts w:ascii="Arial" w:eastAsia="Times New Roman" w:hAnsi="Arial" w:cs="Arial"/>
              </w:rPr>
            </w:pPr>
            <w:r>
              <w:rPr>
                <w:color w:val="000000"/>
                <w:sz w:val="20"/>
                <w:rFonts w:ascii="Arial" w:hAnsi="Arial"/>
              </w:rPr>
              <w:t xml:space="preserve">Oideachas Ardchaighdeáin</w:t>
            </w:r>
          </w:p>
        </w:tc>
        <w:tc>
          <w:tcPr>
            <w:tcW w:w="664" w:type="dxa"/>
            <w:tcBorders>
              <w:top w:val="nil"/>
              <w:left w:val="nil"/>
              <w:bottom w:val="single" w:sz="4" w:space="0" w:color="auto"/>
              <w:right w:val="single" w:sz="4" w:space="0" w:color="auto"/>
            </w:tcBorders>
            <w:shd w:val="clear" w:color="000000" w:fill="D9D9D9"/>
            <w:hideMark/>
          </w:tcPr>
          <w:p w14:paraId="712961ED" w14:textId="77777777" w:rsidR="003B1BEC" w:rsidRPr="0002220E" w:rsidRDefault="003B1BEC" w:rsidP="008C7C4E">
            <w:pPr>
              <w:spacing w:after="0" w:line="240" w:lineRule="auto"/>
              <w:rPr>
                <w:color w:val="000000"/>
                <w:sz w:val="20"/>
                <w:szCs w:val="20"/>
                <w:rFonts w:ascii="Arial" w:eastAsia="Times New Roman" w:hAnsi="Arial" w:cs="Arial"/>
              </w:rPr>
            </w:pPr>
            <w:r>
              <w:rPr>
                <w:color w:val="000000"/>
                <w:sz w:val="20"/>
                <w:rFonts w:ascii="Arial" w:hAnsi="Arial"/>
              </w:rPr>
              <w:t xml:space="preserve">Cuspóir 9</w:t>
            </w:r>
          </w:p>
        </w:tc>
        <w:tc>
          <w:tcPr>
            <w:tcW w:w="1654" w:type="dxa"/>
            <w:tcBorders>
              <w:top w:val="nil"/>
              <w:left w:val="nil"/>
              <w:bottom w:val="single" w:sz="4" w:space="0" w:color="auto"/>
              <w:right w:val="single" w:sz="4" w:space="0" w:color="auto"/>
            </w:tcBorders>
            <w:shd w:val="clear" w:color="000000" w:fill="FFFFFF"/>
            <w:hideMark/>
          </w:tcPr>
          <w:p w14:paraId="5B9EA7F9" w14:textId="77777777" w:rsidR="003B1BEC" w:rsidRPr="0002220E" w:rsidRDefault="003B1BEC" w:rsidP="008C7C4E">
            <w:pPr>
              <w:spacing w:after="0" w:line="240" w:lineRule="auto"/>
              <w:rPr>
                <w:color w:val="000000"/>
                <w:sz w:val="20"/>
                <w:szCs w:val="20"/>
                <w:rFonts w:ascii="Arial" w:eastAsia="Times New Roman" w:hAnsi="Arial" w:cs="Arial"/>
              </w:rPr>
            </w:pPr>
            <w:r>
              <w:rPr>
                <w:color w:val="000000"/>
                <w:sz w:val="20"/>
                <w:rFonts w:ascii="Arial" w:hAnsi="Arial"/>
              </w:rPr>
              <w:t xml:space="preserve">Tionscal, Nuálaíocht agus Bonneagar</w:t>
            </w:r>
          </w:p>
        </w:tc>
        <w:tc>
          <w:tcPr>
            <w:tcW w:w="775" w:type="dxa"/>
            <w:tcBorders>
              <w:top w:val="nil"/>
              <w:left w:val="nil"/>
              <w:bottom w:val="single" w:sz="4" w:space="0" w:color="auto"/>
              <w:right w:val="single" w:sz="4" w:space="0" w:color="auto"/>
            </w:tcBorders>
            <w:shd w:val="clear" w:color="000000" w:fill="D9D9D9"/>
            <w:hideMark/>
          </w:tcPr>
          <w:p w14:paraId="709EE46E" w14:textId="77777777" w:rsidR="003B1BEC" w:rsidRPr="0002220E" w:rsidRDefault="003B1BEC" w:rsidP="008C7C4E">
            <w:pPr>
              <w:spacing w:after="0" w:line="240" w:lineRule="auto"/>
              <w:rPr>
                <w:color w:val="000000"/>
                <w:sz w:val="20"/>
                <w:szCs w:val="20"/>
                <w:rFonts w:ascii="Arial" w:eastAsia="Times New Roman" w:hAnsi="Arial" w:cs="Arial"/>
              </w:rPr>
            </w:pPr>
            <w:r>
              <w:rPr>
                <w:color w:val="000000"/>
                <w:sz w:val="20"/>
                <w:rFonts w:ascii="Arial" w:hAnsi="Arial"/>
              </w:rPr>
              <w:t xml:space="preserve">Cuspóir 13</w:t>
            </w:r>
          </w:p>
        </w:tc>
        <w:tc>
          <w:tcPr>
            <w:tcW w:w="1461" w:type="dxa"/>
            <w:tcBorders>
              <w:top w:val="nil"/>
              <w:left w:val="nil"/>
              <w:bottom w:val="single" w:sz="4" w:space="0" w:color="auto"/>
              <w:right w:val="single" w:sz="4" w:space="0" w:color="auto"/>
            </w:tcBorders>
            <w:shd w:val="clear" w:color="000000" w:fill="FFFFFF"/>
            <w:hideMark/>
          </w:tcPr>
          <w:p w14:paraId="1AAE3C29" w14:textId="77777777" w:rsidR="003B1BEC" w:rsidRPr="0002220E" w:rsidRDefault="003B1BEC" w:rsidP="008C7C4E">
            <w:pPr>
              <w:spacing w:after="0" w:line="240" w:lineRule="auto"/>
              <w:rPr>
                <w:color w:val="000000"/>
                <w:sz w:val="20"/>
                <w:szCs w:val="20"/>
                <w:rFonts w:ascii="Arial" w:eastAsia="Times New Roman" w:hAnsi="Arial" w:cs="Arial"/>
              </w:rPr>
            </w:pPr>
            <w:r>
              <w:rPr>
                <w:color w:val="000000"/>
                <w:sz w:val="20"/>
                <w:rFonts w:ascii="Arial" w:hAnsi="Arial"/>
              </w:rPr>
              <w:t xml:space="preserve">Gníomhú ar son na hAeráide</w:t>
            </w:r>
          </w:p>
        </w:tc>
        <w:tc>
          <w:tcPr>
            <w:tcW w:w="775" w:type="dxa"/>
            <w:tcBorders>
              <w:top w:val="nil"/>
              <w:left w:val="nil"/>
              <w:bottom w:val="single" w:sz="4" w:space="0" w:color="auto"/>
              <w:right w:val="single" w:sz="4" w:space="0" w:color="auto"/>
            </w:tcBorders>
            <w:shd w:val="clear" w:color="000000" w:fill="D9D9D9"/>
            <w:hideMark/>
          </w:tcPr>
          <w:p w14:paraId="2946AF76" w14:textId="77777777" w:rsidR="003B1BEC" w:rsidRPr="0002220E" w:rsidRDefault="003B1BEC" w:rsidP="008C7C4E">
            <w:pPr>
              <w:spacing w:after="0" w:line="240" w:lineRule="auto"/>
              <w:rPr>
                <w:color w:val="000000"/>
                <w:sz w:val="20"/>
                <w:szCs w:val="20"/>
                <w:rFonts w:ascii="Arial" w:eastAsia="Times New Roman" w:hAnsi="Arial" w:cs="Arial"/>
              </w:rPr>
            </w:pPr>
            <w:r>
              <w:rPr>
                <w:color w:val="000000"/>
                <w:sz w:val="20"/>
                <w:rFonts w:ascii="Arial" w:hAnsi="Arial"/>
              </w:rPr>
              <w:t xml:space="preserve">Cuspóir 17</w:t>
            </w:r>
          </w:p>
        </w:tc>
        <w:tc>
          <w:tcPr>
            <w:tcW w:w="1271" w:type="dxa"/>
            <w:tcBorders>
              <w:top w:val="nil"/>
              <w:left w:val="nil"/>
              <w:bottom w:val="single" w:sz="4" w:space="0" w:color="auto"/>
              <w:right w:val="single" w:sz="4" w:space="0" w:color="auto"/>
            </w:tcBorders>
            <w:shd w:val="clear" w:color="000000" w:fill="FFFFFF"/>
            <w:hideMark/>
          </w:tcPr>
          <w:p w14:paraId="17C60F0C" w14:textId="77777777" w:rsidR="003B1BEC" w:rsidRPr="0002220E" w:rsidRDefault="003B1BEC" w:rsidP="008C7C4E">
            <w:pPr>
              <w:spacing w:after="0" w:line="240" w:lineRule="auto"/>
              <w:rPr>
                <w:color w:val="000000"/>
                <w:sz w:val="20"/>
                <w:szCs w:val="20"/>
                <w:rFonts w:ascii="Arial" w:eastAsia="Times New Roman" w:hAnsi="Arial" w:cs="Arial"/>
              </w:rPr>
            </w:pPr>
            <w:r>
              <w:rPr>
                <w:color w:val="000000"/>
                <w:sz w:val="20"/>
                <w:rFonts w:ascii="Arial" w:hAnsi="Arial"/>
              </w:rPr>
              <w:t xml:space="preserve">Comhpháirtíochtaí chun an cuspóir a bhaint amach</w:t>
            </w:r>
          </w:p>
        </w:tc>
      </w:tr>
      <w:tr w:rsidR="003B1BEC" w:rsidRPr="0002220E" w14:paraId="1EC3B50A" w14:textId="77777777" w:rsidTr="008C7C4E">
        <w:trPr>
          <w:trHeight w:val="500"/>
        </w:trPr>
        <w:tc>
          <w:tcPr>
            <w:tcW w:w="663" w:type="dxa"/>
            <w:tcBorders>
              <w:top w:val="nil"/>
              <w:left w:val="single" w:sz="4" w:space="0" w:color="auto"/>
              <w:bottom w:val="single" w:sz="4" w:space="0" w:color="auto"/>
              <w:right w:val="single" w:sz="4" w:space="0" w:color="auto"/>
            </w:tcBorders>
            <w:shd w:val="clear" w:color="000000" w:fill="D9D9D9"/>
            <w:hideMark/>
          </w:tcPr>
          <w:p w14:paraId="2B640777" w14:textId="77777777" w:rsidR="003B1BEC" w:rsidRPr="0002220E" w:rsidRDefault="003B1BEC" w:rsidP="008C7C4E">
            <w:pPr>
              <w:spacing w:after="0" w:line="240" w:lineRule="auto"/>
              <w:rPr>
                <w:color w:val="000000"/>
                <w:sz w:val="20"/>
                <w:szCs w:val="20"/>
                <w:rFonts w:ascii="Arial" w:eastAsia="Times New Roman" w:hAnsi="Arial" w:cs="Arial"/>
              </w:rPr>
            </w:pPr>
            <w:r>
              <w:rPr>
                <w:color w:val="000000"/>
                <w:sz w:val="20"/>
                <w:rFonts w:ascii="Arial" w:hAnsi="Arial"/>
              </w:rPr>
              <w:t xml:space="preserve">Cuspóir 5</w:t>
            </w:r>
          </w:p>
        </w:tc>
        <w:tc>
          <w:tcPr>
            <w:tcW w:w="1217" w:type="dxa"/>
            <w:tcBorders>
              <w:top w:val="nil"/>
              <w:left w:val="nil"/>
              <w:bottom w:val="single" w:sz="4" w:space="0" w:color="auto"/>
              <w:right w:val="single" w:sz="4" w:space="0" w:color="auto"/>
            </w:tcBorders>
            <w:shd w:val="clear" w:color="000000" w:fill="FFFFFF"/>
            <w:hideMark/>
          </w:tcPr>
          <w:p w14:paraId="377F3BDE" w14:textId="77777777" w:rsidR="003B1BEC" w:rsidRPr="0002220E" w:rsidRDefault="003B1BEC" w:rsidP="008C7C4E">
            <w:pPr>
              <w:spacing w:after="0" w:line="240" w:lineRule="auto"/>
              <w:rPr>
                <w:color w:val="000000"/>
                <w:sz w:val="20"/>
                <w:szCs w:val="20"/>
                <w:rFonts w:ascii="Arial" w:eastAsia="Times New Roman" w:hAnsi="Arial" w:cs="Arial"/>
              </w:rPr>
            </w:pPr>
            <w:r>
              <w:rPr>
                <w:color w:val="000000"/>
                <w:sz w:val="20"/>
                <w:rFonts w:ascii="Arial" w:hAnsi="Arial"/>
              </w:rPr>
              <w:t xml:space="preserve">Comhionannas Inscne</w:t>
            </w:r>
          </w:p>
        </w:tc>
        <w:tc>
          <w:tcPr>
            <w:tcW w:w="664" w:type="dxa"/>
            <w:tcBorders>
              <w:top w:val="nil"/>
              <w:left w:val="nil"/>
              <w:bottom w:val="nil"/>
              <w:right w:val="nil"/>
            </w:tcBorders>
            <w:shd w:val="clear" w:color="000000" w:fill="FFFFFF"/>
            <w:hideMark/>
          </w:tcPr>
          <w:p w14:paraId="2728931C" w14:textId="77777777" w:rsidR="003B1BEC" w:rsidRPr="0002220E" w:rsidRDefault="003B1BEC" w:rsidP="008C7C4E">
            <w:pPr>
              <w:spacing w:after="0" w:line="240" w:lineRule="auto"/>
              <w:rPr>
                <w:color w:val="000000"/>
                <w:sz w:val="20"/>
                <w:szCs w:val="20"/>
                <w:rFonts w:ascii="Arial" w:eastAsia="Times New Roman" w:hAnsi="Arial" w:cs="Arial"/>
              </w:rPr>
            </w:pPr>
            <w:r>
              <w:rPr>
                <w:color w:val="000000"/>
                <w:sz w:val="20"/>
                <w:rFonts w:ascii="Arial" w:hAnsi="Arial"/>
              </w:rPr>
              <w:t xml:space="preserve"> </w:t>
            </w:r>
          </w:p>
        </w:tc>
        <w:tc>
          <w:tcPr>
            <w:tcW w:w="1654" w:type="dxa"/>
            <w:tcBorders>
              <w:top w:val="nil"/>
              <w:left w:val="nil"/>
              <w:bottom w:val="nil"/>
              <w:right w:val="nil"/>
            </w:tcBorders>
            <w:shd w:val="clear" w:color="000000" w:fill="FFFFFF"/>
            <w:noWrap/>
            <w:hideMark/>
          </w:tcPr>
          <w:p w14:paraId="5AA05C62" w14:textId="77777777" w:rsidR="003B1BEC" w:rsidRPr="0002220E" w:rsidRDefault="003B1BEC" w:rsidP="008C7C4E">
            <w:pPr>
              <w:spacing w:after="0" w:line="240" w:lineRule="auto"/>
              <w:rPr>
                <w:color w:val="000000"/>
                <w:sz w:val="20"/>
                <w:szCs w:val="20"/>
                <w:rFonts w:ascii="Arial" w:eastAsia="Times New Roman" w:hAnsi="Arial" w:cs="Arial"/>
              </w:rPr>
            </w:pPr>
            <w:r>
              <w:rPr>
                <w:color w:val="000000"/>
                <w:sz w:val="20"/>
                <w:rFonts w:ascii="Arial" w:hAnsi="Arial"/>
              </w:rPr>
              <w:t xml:space="preserve"> </w:t>
            </w:r>
          </w:p>
        </w:tc>
        <w:tc>
          <w:tcPr>
            <w:tcW w:w="775" w:type="dxa"/>
            <w:tcBorders>
              <w:top w:val="nil"/>
              <w:left w:val="nil"/>
              <w:bottom w:val="nil"/>
              <w:right w:val="nil"/>
            </w:tcBorders>
            <w:shd w:val="clear" w:color="000000" w:fill="FFFFFF"/>
            <w:hideMark/>
          </w:tcPr>
          <w:p w14:paraId="5504F2D1" w14:textId="77777777" w:rsidR="003B1BEC" w:rsidRPr="0002220E" w:rsidRDefault="003B1BEC" w:rsidP="008C7C4E">
            <w:pPr>
              <w:spacing w:after="0" w:line="240" w:lineRule="auto"/>
              <w:rPr>
                <w:color w:val="000000"/>
                <w:sz w:val="20"/>
                <w:szCs w:val="20"/>
                <w:rFonts w:ascii="Arial" w:eastAsia="Times New Roman" w:hAnsi="Arial" w:cs="Arial"/>
              </w:rPr>
            </w:pPr>
            <w:r>
              <w:rPr>
                <w:color w:val="000000"/>
                <w:sz w:val="20"/>
                <w:rFonts w:ascii="Arial" w:hAnsi="Arial"/>
              </w:rPr>
              <w:t xml:space="preserve"> </w:t>
            </w:r>
          </w:p>
        </w:tc>
        <w:tc>
          <w:tcPr>
            <w:tcW w:w="1461" w:type="dxa"/>
            <w:tcBorders>
              <w:top w:val="nil"/>
              <w:left w:val="nil"/>
              <w:bottom w:val="nil"/>
              <w:right w:val="nil"/>
            </w:tcBorders>
            <w:shd w:val="clear" w:color="000000" w:fill="FFFFFF"/>
            <w:noWrap/>
            <w:hideMark/>
          </w:tcPr>
          <w:p w14:paraId="39E42640" w14:textId="77777777" w:rsidR="003B1BEC" w:rsidRPr="0002220E" w:rsidRDefault="003B1BEC" w:rsidP="008C7C4E">
            <w:pPr>
              <w:spacing w:after="0" w:line="240" w:lineRule="auto"/>
              <w:rPr>
                <w:color w:val="000000"/>
                <w:sz w:val="20"/>
                <w:szCs w:val="20"/>
                <w:rFonts w:ascii="Arial" w:eastAsia="Times New Roman" w:hAnsi="Arial" w:cs="Arial"/>
              </w:rPr>
            </w:pPr>
            <w:r>
              <w:rPr>
                <w:color w:val="000000"/>
                <w:sz w:val="20"/>
                <w:rFonts w:ascii="Arial" w:hAnsi="Arial"/>
              </w:rPr>
              <w:t xml:space="preserve"> </w:t>
            </w:r>
          </w:p>
        </w:tc>
        <w:tc>
          <w:tcPr>
            <w:tcW w:w="775" w:type="dxa"/>
            <w:tcBorders>
              <w:top w:val="nil"/>
              <w:left w:val="nil"/>
              <w:bottom w:val="nil"/>
              <w:right w:val="nil"/>
            </w:tcBorders>
            <w:shd w:val="clear" w:color="000000" w:fill="FFFFFF"/>
            <w:hideMark/>
          </w:tcPr>
          <w:p w14:paraId="009C356D" w14:textId="77777777" w:rsidR="003B1BEC" w:rsidRPr="0002220E" w:rsidRDefault="003B1BEC" w:rsidP="008C7C4E">
            <w:pPr>
              <w:spacing w:after="0" w:line="240" w:lineRule="auto"/>
              <w:rPr>
                <w:color w:val="000000"/>
                <w:sz w:val="20"/>
                <w:szCs w:val="20"/>
                <w:rFonts w:ascii="Arial" w:eastAsia="Times New Roman" w:hAnsi="Arial" w:cs="Arial"/>
              </w:rPr>
            </w:pPr>
            <w:r>
              <w:rPr>
                <w:color w:val="000000"/>
                <w:sz w:val="20"/>
                <w:rFonts w:ascii="Arial" w:hAnsi="Arial"/>
              </w:rPr>
              <w:t xml:space="preserve"> </w:t>
            </w:r>
          </w:p>
        </w:tc>
        <w:tc>
          <w:tcPr>
            <w:tcW w:w="1271" w:type="dxa"/>
            <w:tcBorders>
              <w:top w:val="nil"/>
              <w:left w:val="nil"/>
              <w:bottom w:val="nil"/>
              <w:right w:val="nil"/>
            </w:tcBorders>
            <w:shd w:val="clear" w:color="000000" w:fill="FFFFFF"/>
            <w:noWrap/>
            <w:hideMark/>
          </w:tcPr>
          <w:p w14:paraId="03BA57B7" w14:textId="77777777" w:rsidR="003B1BEC" w:rsidRPr="0002220E" w:rsidRDefault="003B1BEC" w:rsidP="008C7C4E">
            <w:pPr>
              <w:spacing w:after="0" w:line="240" w:lineRule="auto"/>
              <w:rPr>
                <w:color w:val="000000"/>
                <w:sz w:val="20"/>
                <w:szCs w:val="20"/>
                <w:rFonts w:ascii="Arial" w:eastAsia="Times New Roman" w:hAnsi="Arial" w:cs="Arial"/>
              </w:rPr>
            </w:pPr>
            <w:r>
              <w:rPr>
                <w:color w:val="000000"/>
                <w:sz w:val="20"/>
                <w:rFonts w:ascii="Arial" w:hAnsi="Arial"/>
              </w:rPr>
              <w:t xml:space="preserve"> </w:t>
            </w:r>
          </w:p>
        </w:tc>
      </w:tr>
    </w:tbl>
    <w:p w14:paraId="101A6697" w14:textId="30E46D37" w:rsidR="00424281" w:rsidRPr="00424281" w:rsidRDefault="00424281" w:rsidP="00733EA2">
      <w:pPr>
        <w:spacing w:after="0" w:line="360" w:lineRule="auto"/>
        <w:ind w:right="103"/>
        <w:jc w:val="both"/>
        <w:rPr>
          <w:rFonts w:ascii="Arial" w:hAnsi="Arial" w:cs="Arial"/>
          <w:bCs/>
          <w:sz w:val="24"/>
          <w:szCs w:val="24"/>
        </w:rPr>
      </w:pPr>
    </w:p>
    <w:p w14:paraId="6B0318CC" w14:textId="6CB1236C" w:rsidR="00733EA2" w:rsidRDefault="00733EA2" w:rsidP="00733EA2">
      <w:pPr>
        <w:spacing w:after="0" w:line="360" w:lineRule="auto"/>
        <w:jc w:val="both"/>
        <w:rPr>
          <w:sz w:val="24"/>
          <w:szCs w:val="24"/>
          <w:rFonts w:ascii="Arial" w:hAnsi="Arial" w:cs="Arial"/>
        </w:rPr>
      </w:pPr>
      <w:r>
        <w:rPr>
          <w:sz w:val="24"/>
          <w:rFonts w:ascii="Arial" w:hAnsi="Arial"/>
        </w:rPr>
        <w:t xml:space="preserve">Ba chóir d'údaráis áitiúla iarratais a chur isteach go díreach chuig an Roinn ag </w:t>
      </w:r>
      <w:hyperlink r:id="rId16" w:history="1">
        <w:r>
          <w:rPr>
            <w:rStyle w:val="Hyperlink"/>
            <w:sz w:val="24"/>
            <w:rFonts w:ascii="Arial" w:hAnsi="Arial"/>
          </w:rPr>
          <w:t xml:space="preserve">CLAR@DRCD.gov.ie</w:t>
        </w:r>
      </w:hyperlink>
      <w:r>
        <w:rPr>
          <w:sz w:val="24"/>
          <w:rFonts w:ascii="Arial" w:hAnsi="Arial"/>
        </w:rPr>
        <w:t xml:space="preserve"> faoin </w:t>
      </w:r>
      <w:r>
        <w:rPr>
          <w:sz w:val="24"/>
          <w:b/>
          <w:rFonts w:ascii="Arial" w:hAnsi="Arial"/>
        </w:rPr>
        <w:t xml:space="preserve">13 Meitheamh 2025.</w:t>
      </w:r>
    </w:p>
    <w:p w14:paraId="464CAC7B" w14:textId="0225C4A3" w:rsidR="00B94C78" w:rsidRPr="0042671E" w:rsidRDefault="00733EA2" w:rsidP="006C5C09">
      <w:pPr>
        <w:spacing w:after="0" w:line="360" w:lineRule="auto"/>
        <w:contextualSpacing/>
        <w:jc w:val="both"/>
        <w:rPr>
          <w:b/>
          <w:sz w:val="24"/>
          <w:szCs w:val="24"/>
          <w:rFonts w:ascii="Arial" w:hAnsi="Arial" w:cs="Arial"/>
        </w:rPr>
      </w:pPr>
      <w:r>
        <w:rPr>
          <w:b/>
          <w:sz w:val="24"/>
          <w:rFonts w:ascii="Arial" w:hAnsi="Arial"/>
        </w:rPr>
        <w:t xml:space="preserve">Amlínte Tionscadail</w:t>
      </w:r>
      <w:r>
        <w:rPr>
          <w:b/>
          <w:sz w:val="24"/>
          <w:rFonts w:ascii="Arial" w:hAnsi="Arial"/>
        </w:rPr>
        <w:t xml:space="preserve"> </w:t>
      </w:r>
    </w:p>
    <w:tbl>
      <w:tblPr>
        <w:tblStyle w:val="TableGrid"/>
        <w:tblW w:w="8665" w:type="dxa"/>
        <w:tblInd w:w="137" w:type="dxa"/>
        <w:tblLook w:val="04A0" w:firstRow="1" w:lastRow="0" w:firstColumn="1" w:lastColumn="0" w:noHBand="0" w:noVBand="1"/>
      </w:tblPr>
      <w:tblGrid>
        <w:gridCol w:w="4553"/>
        <w:gridCol w:w="4112"/>
      </w:tblGrid>
      <w:tr w:rsidR="00422CA3" w:rsidRPr="0042671E" w14:paraId="464CAC7E" w14:textId="77777777" w:rsidTr="00640717">
        <w:tc>
          <w:tcPr>
            <w:tcW w:w="4553" w:type="dxa"/>
            <w:shd w:val="clear" w:color="auto" w:fill="C6D9F1" w:themeFill="text2" w:themeFillTint="33"/>
          </w:tcPr>
          <w:p w14:paraId="464CAC7C" w14:textId="77777777" w:rsidR="00422CA3" w:rsidRPr="0042671E" w:rsidRDefault="00422CA3" w:rsidP="006C5C09">
            <w:pPr>
              <w:spacing w:line="360" w:lineRule="auto"/>
              <w:contextualSpacing/>
              <w:jc w:val="both"/>
              <w:rPr>
                <w:b/>
                <w:sz w:val="24"/>
                <w:szCs w:val="24"/>
                <w:rFonts w:ascii="Arial" w:hAnsi="Arial" w:cs="Arial"/>
              </w:rPr>
            </w:pPr>
            <w:r>
              <w:rPr>
                <w:b/>
                <w:sz w:val="24"/>
                <w:rFonts w:ascii="Arial" w:hAnsi="Arial"/>
              </w:rPr>
              <w:t xml:space="preserve">Seoladh na scéime</w:t>
            </w:r>
          </w:p>
        </w:tc>
        <w:tc>
          <w:tcPr>
            <w:tcW w:w="4112" w:type="dxa"/>
          </w:tcPr>
          <w:p w14:paraId="464CAC7D" w14:textId="6BBB863F" w:rsidR="00422CA3" w:rsidRPr="00D15A54" w:rsidRDefault="00D15A54" w:rsidP="00C67B29">
            <w:pPr>
              <w:spacing w:line="360" w:lineRule="auto"/>
              <w:contextualSpacing/>
              <w:jc w:val="both"/>
              <w:rPr>
                <w:sz w:val="24"/>
                <w:szCs w:val="24"/>
                <w:rFonts w:ascii="Arial" w:hAnsi="Arial" w:cs="Arial"/>
              </w:rPr>
            </w:pPr>
            <w:r>
              <w:rPr>
                <w:sz w:val="24"/>
                <w:rFonts w:ascii="Arial" w:hAnsi="Arial"/>
              </w:rPr>
              <w:t xml:space="preserve">4</w:t>
            </w:r>
            <w:r>
              <w:rPr>
                <w:sz w:val="24"/>
                <w:vertAlign w:val="superscript"/>
                <w:rFonts w:ascii="Arial" w:hAnsi="Arial"/>
              </w:rPr>
              <w:t xml:space="preserve"> </w:t>
            </w:r>
            <w:r>
              <w:rPr>
                <w:sz w:val="24"/>
                <w:rFonts w:ascii="Arial" w:hAnsi="Arial"/>
              </w:rPr>
              <w:t xml:space="preserve">Aibreán 2025</w:t>
            </w:r>
          </w:p>
        </w:tc>
      </w:tr>
      <w:tr w:rsidR="00422CA3" w:rsidRPr="0042671E" w14:paraId="464CAC81" w14:textId="77777777" w:rsidTr="00640717">
        <w:tc>
          <w:tcPr>
            <w:tcW w:w="4553" w:type="dxa"/>
            <w:shd w:val="clear" w:color="auto" w:fill="C6D9F1" w:themeFill="text2" w:themeFillTint="33"/>
          </w:tcPr>
          <w:p w14:paraId="464CAC7F" w14:textId="34E75E05" w:rsidR="00422CA3" w:rsidRPr="0042671E" w:rsidRDefault="00422CA3" w:rsidP="006C5C09">
            <w:pPr>
              <w:spacing w:line="360" w:lineRule="auto"/>
              <w:contextualSpacing/>
              <w:jc w:val="both"/>
              <w:rPr>
                <w:b/>
                <w:sz w:val="24"/>
                <w:szCs w:val="24"/>
                <w:rFonts w:ascii="Arial" w:hAnsi="Arial" w:cs="Arial"/>
              </w:rPr>
            </w:pPr>
            <w:r>
              <w:rPr>
                <w:b/>
                <w:sz w:val="24"/>
                <w:rFonts w:ascii="Arial" w:hAnsi="Arial"/>
              </w:rPr>
              <w:t xml:space="preserve">Iarratais le bheith faighte ag an Roinn ó na hÚdaráis Áitiúla*</w:t>
            </w:r>
          </w:p>
        </w:tc>
        <w:tc>
          <w:tcPr>
            <w:tcW w:w="4112" w:type="dxa"/>
          </w:tcPr>
          <w:p w14:paraId="464CAC80" w14:textId="2D0B17A6" w:rsidR="00422CA3" w:rsidRPr="00D15A54" w:rsidRDefault="00927C19" w:rsidP="00E102DA">
            <w:pPr>
              <w:spacing w:line="360" w:lineRule="auto"/>
              <w:contextualSpacing/>
              <w:jc w:val="both"/>
              <w:rPr>
                <w:sz w:val="24"/>
                <w:szCs w:val="24"/>
                <w:rFonts w:ascii="Arial" w:hAnsi="Arial" w:cs="Arial"/>
              </w:rPr>
            </w:pPr>
            <w:r>
              <w:rPr>
                <w:sz w:val="24"/>
                <w:rFonts w:ascii="Arial" w:hAnsi="Arial"/>
              </w:rPr>
              <w:t xml:space="preserve">13 Meitheamh, 2025</w:t>
            </w:r>
          </w:p>
        </w:tc>
      </w:tr>
      <w:tr w:rsidR="00422CA3" w:rsidRPr="0042671E" w14:paraId="464CAC84" w14:textId="77777777" w:rsidTr="00640717">
        <w:tc>
          <w:tcPr>
            <w:tcW w:w="4553" w:type="dxa"/>
            <w:shd w:val="clear" w:color="auto" w:fill="C6D9F1" w:themeFill="text2" w:themeFillTint="33"/>
          </w:tcPr>
          <w:p w14:paraId="464CAC82" w14:textId="20749758" w:rsidR="00422CA3" w:rsidRPr="0042671E" w:rsidRDefault="003B4DEA" w:rsidP="006C5C09">
            <w:pPr>
              <w:spacing w:line="360" w:lineRule="auto"/>
              <w:contextualSpacing/>
              <w:jc w:val="both"/>
              <w:rPr>
                <w:b/>
                <w:sz w:val="24"/>
                <w:szCs w:val="24"/>
                <w:rFonts w:ascii="Arial" w:hAnsi="Arial" w:cs="Arial"/>
              </w:rPr>
            </w:pPr>
            <w:r>
              <w:rPr>
                <w:b/>
                <w:sz w:val="24"/>
                <w:rFonts w:ascii="Arial" w:hAnsi="Arial"/>
              </w:rPr>
              <w:t xml:space="preserve">Maoiniú le dámhadh (táscach)</w:t>
            </w:r>
          </w:p>
        </w:tc>
        <w:tc>
          <w:tcPr>
            <w:tcW w:w="4112" w:type="dxa"/>
          </w:tcPr>
          <w:p w14:paraId="464CAC83" w14:textId="046AA416" w:rsidR="00422CA3" w:rsidRPr="00D15A54" w:rsidRDefault="00D15A54" w:rsidP="00CF5B2D">
            <w:pPr>
              <w:spacing w:line="360" w:lineRule="auto"/>
              <w:contextualSpacing/>
              <w:jc w:val="both"/>
              <w:rPr>
                <w:sz w:val="24"/>
                <w:szCs w:val="24"/>
                <w:rFonts w:ascii="Arial" w:hAnsi="Arial" w:cs="Arial"/>
              </w:rPr>
            </w:pPr>
            <w:r>
              <w:rPr>
                <w:sz w:val="24"/>
                <w:rFonts w:ascii="Arial" w:hAnsi="Arial"/>
              </w:rPr>
              <w:t xml:space="preserve">Samhain 2025</w:t>
            </w:r>
          </w:p>
        </w:tc>
      </w:tr>
      <w:tr w:rsidR="00422CA3" w:rsidRPr="00886621" w14:paraId="464CAC87" w14:textId="77777777" w:rsidTr="00640717">
        <w:tc>
          <w:tcPr>
            <w:tcW w:w="4553" w:type="dxa"/>
            <w:shd w:val="clear" w:color="auto" w:fill="C6D9F1" w:themeFill="text2" w:themeFillTint="33"/>
          </w:tcPr>
          <w:p w14:paraId="464CAC85" w14:textId="21201ED6" w:rsidR="00422CA3" w:rsidRPr="0042671E" w:rsidRDefault="003B4DEA" w:rsidP="006C5C09">
            <w:pPr>
              <w:spacing w:line="360" w:lineRule="auto"/>
              <w:contextualSpacing/>
              <w:jc w:val="both"/>
              <w:rPr>
                <w:b/>
                <w:sz w:val="24"/>
                <w:szCs w:val="24"/>
                <w:rFonts w:ascii="Arial" w:hAnsi="Arial" w:cs="Arial"/>
              </w:rPr>
            </w:pPr>
            <w:r>
              <w:rPr>
                <w:b/>
                <w:sz w:val="24"/>
                <w:rFonts w:ascii="Arial" w:hAnsi="Arial"/>
              </w:rPr>
              <w:t xml:space="preserve">Tionscadail tugtha chun críche agus maoiniú tarraingthe anuas faoi</w:t>
            </w:r>
          </w:p>
        </w:tc>
        <w:tc>
          <w:tcPr>
            <w:tcW w:w="4112" w:type="dxa"/>
          </w:tcPr>
          <w:p w14:paraId="464CAC86" w14:textId="7EC439DB" w:rsidR="00422CA3" w:rsidRPr="00D15A54" w:rsidRDefault="00D15A54" w:rsidP="00684730">
            <w:pPr>
              <w:spacing w:line="360" w:lineRule="auto"/>
              <w:contextualSpacing/>
              <w:jc w:val="both"/>
              <w:rPr>
                <w:sz w:val="24"/>
                <w:szCs w:val="24"/>
                <w:rFonts w:ascii="Arial" w:hAnsi="Arial" w:cs="Arial"/>
              </w:rPr>
            </w:pPr>
            <w:r>
              <w:rPr>
                <w:sz w:val="24"/>
                <w:rFonts w:ascii="Arial" w:hAnsi="Arial"/>
              </w:rPr>
              <w:t xml:space="preserve">18 mí tar éis an fhógra</w:t>
            </w:r>
          </w:p>
        </w:tc>
      </w:tr>
    </w:tbl>
    <w:p w14:paraId="713CA3BC" w14:textId="77777777" w:rsidR="001F3627" w:rsidRDefault="001F3627" w:rsidP="006C5C09">
      <w:pPr>
        <w:spacing w:after="0" w:line="360" w:lineRule="auto"/>
        <w:jc w:val="both"/>
        <w:rPr>
          <w:rFonts w:ascii="Arial" w:hAnsi="Arial" w:cs="Arial"/>
          <w:b/>
          <w:bCs/>
          <w:sz w:val="24"/>
          <w:szCs w:val="24"/>
        </w:rPr>
      </w:pPr>
    </w:p>
    <w:p w14:paraId="118CC2B0" w14:textId="318C5F9C" w:rsidR="00FC4C63" w:rsidRDefault="000571CB" w:rsidP="006C5C09">
      <w:pPr>
        <w:spacing w:after="0" w:line="360" w:lineRule="auto"/>
        <w:jc w:val="both"/>
        <w:rPr>
          <w:b/>
          <w:bCs/>
          <w:sz w:val="24"/>
          <w:szCs w:val="24"/>
          <w:rFonts w:ascii="Arial" w:hAnsi="Arial" w:cs="Arial"/>
        </w:rPr>
      </w:pPr>
      <w:r>
        <w:rPr>
          <w:b/>
          <w:sz w:val="24"/>
          <w:rFonts w:ascii="Arial" w:hAnsi="Arial"/>
        </w:rPr>
        <w:t xml:space="preserve">*Spreagtar iarratasóirí dul i dteagmháil lena nÚdaráis Áitiúla i ndáil le dátaí deiridh do léirithe spéise agus foirmeacha ábhartha.</w:t>
      </w:r>
      <w:r>
        <w:rPr>
          <w:b/>
          <w:sz w:val="24"/>
          <w:rFonts w:ascii="Arial" w:hAnsi="Arial"/>
        </w:rPr>
        <w:t xml:space="preserve"> </w:t>
      </w:r>
      <w:r>
        <w:rPr>
          <w:b/>
          <w:sz w:val="24"/>
          <w:rFonts w:ascii="Arial" w:hAnsi="Arial"/>
        </w:rPr>
        <w:t xml:space="preserve">Is iad na húdaráis áitiúla a riarann Beart 1 den chlár CLÁR thar ceann na Roinne.</w:t>
      </w:r>
    </w:p>
    <w:p w14:paraId="35B90E0D" w14:textId="77777777" w:rsidR="001F3627" w:rsidRPr="005055EA" w:rsidRDefault="001F3627" w:rsidP="001F3627">
      <w:pPr>
        <w:spacing w:after="0" w:line="360" w:lineRule="auto"/>
        <w:rPr>
          <w:b/>
          <w:sz w:val="24"/>
          <w:szCs w:val="24"/>
          <w:rFonts w:ascii="Arial" w:eastAsia="Times New Roman" w:hAnsi="Arial" w:cs="Arial"/>
        </w:rPr>
      </w:pPr>
      <w:r>
        <w:rPr>
          <w:b/>
          <w:sz w:val="24"/>
          <w:rFonts w:ascii="Arial" w:hAnsi="Arial"/>
        </w:rPr>
        <w:t xml:space="preserve">Fiosruithe</w:t>
      </w:r>
    </w:p>
    <w:p w14:paraId="175CCD49" w14:textId="77777777" w:rsidR="001F3627" w:rsidRPr="00E72652" w:rsidRDefault="001F3627" w:rsidP="001F3627">
      <w:pPr>
        <w:spacing w:after="0" w:line="360" w:lineRule="auto"/>
        <w:rPr>
          <w:sz w:val="24"/>
          <w:szCs w:val="24"/>
          <w:rFonts w:ascii="Arial" w:eastAsia="Times New Roman" w:hAnsi="Arial" w:cs="Arial"/>
        </w:rPr>
      </w:pPr>
      <w:r>
        <w:rPr>
          <w:sz w:val="24"/>
          <w:rFonts w:ascii="Arial" w:hAnsi="Arial"/>
        </w:rPr>
        <w:t xml:space="preserve">Ba chóir aon fhiosruithe a sheoladh ar ríomhphost chuig </w:t>
      </w:r>
      <w:hyperlink r:id="rId17" w:history="1">
        <w:r>
          <w:rPr>
            <w:rStyle w:val="Hyperlink"/>
            <w:sz w:val="24"/>
            <w:rFonts w:ascii="Arial" w:hAnsi="Arial"/>
          </w:rPr>
          <w:t xml:space="preserve">CLAR@DRCD.gov.ie</w:t>
        </w:r>
      </w:hyperlink>
      <w:r>
        <w:rPr>
          <w:sz w:val="24"/>
          <w:rFonts w:ascii="Arial" w:hAnsi="Arial"/>
        </w:rPr>
        <w:t xml:space="preserve"> </w:t>
      </w:r>
    </w:p>
    <w:p w14:paraId="59546C38" w14:textId="6AF43EDF" w:rsidR="00733EA2" w:rsidRPr="00BD7DF0" w:rsidRDefault="00773D65" w:rsidP="006C5C09">
      <w:pPr>
        <w:spacing w:after="0" w:line="360" w:lineRule="auto"/>
        <w:jc w:val="both"/>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Fonts w:ascii="Arial" w:hAnsi="Arial" w:cs="Arial"/>
        </w:rPr>
      </w:pPr>
      <w:r>
        <w:rPr>
          <w:b/>
          <w:color w:val="262626" w:themeColor="text1" w:themeTint="D9"/>
          <w:sz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3.Incháilitheacht &amp; Íosriachtanais Tionscadail</w:t>
      </w:r>
    </w:p>
    <w:p w14:paraId="6ADDD59D" w14:textId="26793A40" w:rsidR="00180A1D" w:rsidRPr="00540FEA" w:rsidRDefault="00180A1D" w:rsidP="00180A1D">
      <w:pPr>
        <w:spacing w:after="0" w:line="360" w:lineRule="auto"/>
        <w:ind w:left="2880" w:hanging="2880"/>
        <w:contextualSpacing/>
        <w:jc w:val="both"/>
        <w:rPr>
          <w:sz w:val="24"/>
          <w:szCs w:val="24"/>
          <w:u w:val="single"/>
          <w:rFonts w:ascii="Arial" w:hAnsi="Arial" w:cs="Arial"/>
        </w:rPr>
      </w:pPr>
      <w:r>
        <w:rPr>
          <w:sz w:val="24"/>
          <w:u w:val="single"/>
          <w:rFonts w:ascii="Arial" w:hAnsi="Arial"/>
        </w:rPr>
        <w:t xml:space="preserve">Iarratasóirí Incháilithe</w:t>
      </w:r>
      <w:r>
        <w:rPr>
          <w:sz w:val="24"/>
          <w:u w:val="single"/>
          <w:rFonts w:ascii="Arial" w:hAnsi="Arial"/>
        </w:rPr>
        <w:t xml:space="preserve"> </w:t>
      </w:r>
    </w:p>
    <w:p w14:paraId="5B58D654" w14:textId="0DE34A1C" w:rsidR="00180A1D" w:rsidRDefault="00180A1D" w:rsidP="00180A1D">
      <w:pPr>
        <w:spacing w:after="0" w:line="360" w:lineRule="auto"/>
        <w:contextualSpacing/>
        <w:rPr>
          <w:sz w:val="24"/>
          <w:szCs w:val="24"/>
          <w:rFonts w:ascii="Arial" w:hAnsi="Arial" w:cs="Arial"/>
        </w:rPr>
      </w:pPr>
      <w:r>
        <w:rPr>
          <w:sz w:val="24"/>
          <w:rFonts w:ascii="Arial" w:hAnsi="Arial"/>
        </w:rPr>
        <w:t xml:space="preserve">Is féidir le scoileanna, grúpaí pobail agus deonacha agus cuideachtaí forbartha áitiúla iarratas a dhéanamh chuig a n-údarás áitiúil ábhartha.</w:t>
      </w:r>
      <w:r>
        <w:rPr>
          <w:sz w:val="24"/>
          <w:rFonts w:ascii="Arial" w:hAnsi="Arial"/>
        </w:rPr>
        <w:t xml:space="preserve"> </w:t>
      </w:r>
      <w:r>
        <w:rPr>
          <w:sz w:val="24"/>
          <w:rFonts w:ascii="Arial" w:hAnsi="Arial"/>
        </w:rPr>
        <w:t xml:space="preserve">Tá údaráis áitiúla i dteideal iarratas a dhéanamh iad féin freisin.</w:t>
      </w:r>
    </w:p>
    <w:p w14:paraId="2963417D" w14:textId="645498AD" w:rsidR="00300BE6" w:rsidRDefault="00300BE6" w:rsidP="00180A1D">
      <w:pPr>
        <w:spacing w:after="0" w:line="360" w:lineRule="auto"/>
        <w:contextualSpacing/>
        <w:rPr>
          <w:rFonts w:ascii="Arial" w:hAnsi="Arial" w:cs="Arial"/>
          <w:sz w:val="24"/>
          <w:szCs w:val="24"/>
        </w:rPr>
      </w:pPr>
    </w:p>
    <w:p w14:paraId="73F6651A" w14:textId="54CA1A21" w:rsidR="00300BE6" w:rsidRPr="00F74B94" w:rsidRDefault="00300BE6" w:rsidP="00300BE6">
      <w:pPr>
        <w:spacing w:after="0" w:line="360" w:lineRule="auto"/>
        <w:contextualSpacing/>
        <w:jc w:val="both"/>
        <w:rPr>
          <w:b/>
          <w:bCs/>
          <w:sz w:val="24"/>
          <w:szCs w:val="24"/>
          <w:rFonts w:ascii="Arial" w:hAnsi="Arial" w:cs="Arial"/>
        </w:rPr>
      </w:pPr>
      <w:r>
        <w:rPr>
          <w:sz w:val="24"/>
          <w:rFonts w:ascii="Arial" w:hAnsi="Arial"/>
        </w:rPr>
        <w:t xml:space="preserve">Ní mór don údarás áitiúil a chinntiú go bhfuil áiseanna maoinithe ar fáil do chách go poiblí le socruithe soiléire chun an áis a chur faoi árachas agus a bhainistiú.</w:t>
      </w:r>
      <w:r>
        <w:rPr>
          <w:sz w:val="24"/>
          <w:rFonts w:ascii="Arial" w:hAnsi="Arial"/>
        </w:rPr>
        <w:t xml:space="preserve"> </w:t>
      </w:r>
      <w:r>
        <w:rPr>
          <w:sz w:val="24"/>
          <w:rFonts w:ascii="Arial" w:hAnsi="Arial"/>
        </w:rPr>
        <w:t xml:space="preserve">Ní mór aon saoráidí a mhaoinítear a bheith oscailte don phobal gan riachtanas a bheith ann a bheith i do bhall do chlub, a bheith ar rolla na scoile agus mar sin de. </w:t>
      </w:r>
      <w:r>
        <w:rPr>
          <w:sz w:val="24"/>
          <w:b/>
          <w:rFonts w:ascii="Arial" w:hAnsi="Arial"/>
        </w:rPr>
        <w:t xml:space="preserve">Ní mór do shaoráidí atá lonnaithe ar thailte na scoile a bheith oscailte don phobal tar éis uaireanta scoile.</w:t>
      </w:r>
      <w:r>
        <w:rPr>
          <w:sz w:val="24"/>
          <w:b/>
          <w:rFonts w:ascii="Arial" w:hAnsi="Arial"/>
        </w:rPr>
        <w:t xml:space="preserve">  </w:t>
      </w:r>
      <w:r>
        <w:rPr>
          <w:sz w:val="24"/>
          <w:rFonts w:ascii="Arial" w:hAnsi="Arial"/>
        </w:rPr>
        <w:t xml:space="preserve">Ní mór don údarás áitiúil a chinntiú go mbeidh saoráidí a mhaoinítear i bhfeidhm ar feadh 5 bliana ar a laghad ón tráth a gcríochnaítear iad.</w:t>
      </w:r>
    </w:p>
    <w:p w14:paraId="399D4068" w14:textId="2B6B4EEC" w:rsidR="00300BE6" w:rsidRDefault="00300BE6" w:rsidP="00300BE6">
      <w:pPr>
        <w:spacing w:after="0" w:line="360" w:lineRule="auto"/>
        <w:contextualSpacing/>
        <w:jc w:val="both"/>
        <w:rPr>
          <w:rFonts w:ascii="Arial" w:hAnsi="Arial" w:cs="Arial"/>
          <w:b/>
          <w:bCs/>
          <w:sz w:val="24"/>
          <w:szCs w:val="24"/>
        </w:rPr>
      </w:pPr>
    </w:p>
    <w:p w14:paraId="4EBF7DC3" w14:textId="50317E28" w:rsidR="00BD7DF0" w:rsidRPr="00884B68" w:rsidRDefault="00BD7DF0" w:rsidP="00300BE6">
      <w:pPr>
        <w:spacing w:after="0" w:line="360" w:lineRule="auto"/>
        <w:contextualSpacing/>
        <w:jc w:val="both"/>
        <w:rPr>
          <w:b/>
          <w:bCs/>
          <w:sz w:val="24"/>
          <w:szCs w:val="24"/>
          <w:rFonts w:ascii="Arial" w:hAnsi="Arial" w:cs="Arial"/>
        </w:rPr>
      </w:pPr>
      <w:r>
        <w:rPr>
          <w:sz w:val="24"/>
          <w:u w:val="single"/>
          <w:rFonts w:ascii="Arial" w:hAnsi="Arial"/>
        </w:rPr>
        <w:t xml:space="preserve">Íosriachtanais Tionscadail</w:t>
      </w:r>
    </w:p>
    <w:p w14:paraId="51088E96" w14:textId="5DF37640" w:rsidR="00300BE6" w:rsidRDefault="00300BE6" w:rsidP="00300BE6">
      <w:pPr>
        <w:spacing w:after="0" w:line="360" w:lineRule="auto"/>
        <w:contextualSpacing/>
        <w:jc w:val="both"/>
        <w:rPr>
          <w:sz w:val="24"/>
          <w:szCs w:val="24"/>
          <w:rFonts w:ascii="Arial" w:hAnsi="Arial" w:cs="Arial"/>
        </w:rPr>
      </w:pPr>
      <w:r>
        <w:rPr>
          <w:sz w:val="24"/>
          <w:rFonts w:ascii="Arial" w:hAnsi="Arial"/>
        </w:rPr>
        <w:t xml:space="preserve">Ní mór toiliú ón úinéir talún, cead pleanála (más infheidhme), agus an maoiniú meaitseála riachtanach a dhearbhú agus a bheith i bhfeidhm tráth an iarratais maidir le gach iarratas.</w:t>
      </w:r>
      <w:r>
        <w:rPr>
          <w:sz w:val="24"/>
          <w:rFonts w:ascii="Arial" w:hAnsi="Arial"/>
        </w:rPr>
        <w:t xml:space="preserve"> </w:t>
      </w:r>
      <w:r>
        <w:rPr>
          <w:sz w:val="24"/>
          <w:rFonts w:ascii="Arial" w:hAnsi="Arial"/>
        </w:rPr>
        <w:t xml:space="preserve">D’fhéadfadh an Roinn fianaise ar an méid sin a iarraidh le linn an phróisis measúnaithe.</w:t>
      </w:r>
      <w:r>
        <w:rPr>
          <w:sz w:val="24"/>
          <w:rFonts w:ascii="Arial" w:hAnsi="Arial"/>
        </w:rPr>
        <w:t xml:space="preserve"> </w:t>
      </w:r>
      <w:r>
        <w:rPr>
          <w:sz w:val="24"/>
          <w:rFonts w:ascii="Arial" w:hAnsi="Arial"/>
        </w:rPr>
        <w:t xml:space="preserve">Nó mór cáipéisíocht dá leithéid a choinneáil ar comhad  ar feadh tréimhse 6 bliana ó dháta an iarratais.</w:t>
      </w:r>
      <w:r>
        <w:rPr>
          <w:sz w:val="24"/>
          <w:rFonts w:ascii="Arial" w:hAnsi="Arial"/>
        </w:rPr>
        <w:t xml:space="preserve"> </w:t>
      </w:r>
    </w:p>
    <w:p w14:paraId="5052EB28" w14:textId="77777777" w:rsidR="00300BE6" w:rsidRDefault="00300BE6" w:rsidP="00300BE6">
      <w:pPr>
        <w:spacing w:after="0" w:line="360" w:lineRule="auto"/>
        <w:contextualSpacing/>
        <w:jc w:val="both"/>
        <w:rPr>
          <w:rFonts w:ascii="Arial" w:hAnsi="Arial" w:cs="Arial"/>
          <w:sz w:val="24"/>
          <w:szCs w:val="24"/>
        </w:rPr>
      </w:pPr>
    </w:p>
    <w:p w14:paraId="18142F22" w14:textId="77777777" w:rsidR="00300BE6" w:rsidRPr="00E102DA" w:rsidRDefault="00300BE6" w:rsidP="00300BE6">
      <w:pPr>
        <w:spacing w:after="0" w:line="360" w:lineRule="auto"/>
        <w:contextualSpacing/>
        <w:jc w:val="both"/>
        <w:rPr>
          <w:sz w:val="24"/>
          <w:szCs w:val="24"/>
          <w:rFonts w:ascii="Arial" w:hAnsi="Arial" w:cs="Arial"/>
        </w:rPr>
      </w:pPr>
      <w:r>
        <w:rPr>
          <w:sz w:val="24"/>
          <w:rFonts w:ascii="Arial" w:hAnsi="Arial"/>
        </w:rPr>
        <w:t xml:space="preserve">I gcás oibreacha caipitiúla, ní mór gur leis an iarratasóir an réadmhaoin nó ní mór go mbeadh léas bailí 15 bliana ag an iarratasóir don réadmhaoin sin.</w:t>
      </w:r>
      <w:r>
        <w:rPr>
          <w:sz w:val="24"/>
          <w:rFonts w:ascii="Arial" w:hAnsi="Arial"/>
        </w:rPr>
        <w:t xml:space="preserve"> </w:t>
      </w:r>
    </w:p>
    <w:p w14:paraId="1C720FEC" w14:textId="77777777" w:rsidR="00300BE6" w:rsidRDefault="00300BE6" w:rsidP="00180A1D">
      <w:pPr>
        <w:spacing w:after="0" w:line="360" w:lineRule="auto"/>
        <w:contextualSpacing/>
        <w:rPr>
          <w:rFonts w:ascii="Arial" w:hAnsi="Arial" w:cs="Arial"/>
          <w:sz w:val="24"/>
          <w:szCs w:val="24"/>
        </w:rPr>
      </w:pPr>
    </w:p>
    <w:p w14:paraId="2607A6A5" w14:textId="4332F189" w:rsidR="00300BE6" w:rsidRDefault="00300BE6" w:rsidP="00180A1D">
      <w:pPr>
        <w:spacing w:after="0" w:line="360" w:lineRule="auto"/>
        <w:contextualSpacing/>
        <w:rPr>
          <w:rFonts w:ascii="Arial" w:hAnsi="Arial" w:cs="Arial"/>
          <w:b/>
          <w:i/>
          <w:sz w:val="24"/>
          <w:szCs w:val="24"/>
        </w:rPr>
      </w:pPr>
    </w:p>
    <w:p w14:paraId="1468F8CD" w14:textId="1216F6C8" w:rsidR="00BD7DF0" w:rsidRDefault="00BD7DF0" w:rsidP="00180A1D">
      <w:pPr>
        <w:spacing w:after="0" w:line="360" w:lineRule="auto"/>
        <w:contextualSpacing/>
        <w:rPr>
          <w:rFonts w:ascii="Arial" w:hAnsi="Arial" w:cs="Arial"/>
          <w:b/>
          <w:i/>
          <w:sz w:val="24"/>
          <w:szCs w:val="24"/>
        </w:rPr>
      </w:pPr>
    </w:p>
    <w:p w14:paraId="16060A5C" w14:textId="4C44C7C0" w:rsidR="00BD7DF0" w:rsidRDefault="00BD7DF0" w:rsidP="00180A1D">
      <w:pPr>
        <w:spacing w:after="0" w:line="360" w:lineRule="auto"/>
        <w:contextualSpacing/>
        <w:rPr>
          <w:rFonts w:ascii="Arial" w:hAnsi="Arial" w:cs="Arial"/>
          <w:b/>
          <w:i/>
          <w:sz w:val="24"/>
          <w:szCs w:val="24"/>
        </w:rPr>
      </w:pPr>
    </w:p>
    <w:p w14:paraId="05AFE067" w14:textId="24CD7B86" w:rsidR="00BD7DF0" w:rsidRDefault="00BD7DF0" w:rsidP="00180A1D">
      <w:pPr>
        <w:spacing w:after="0" w:line="360" w:lineRule="auto"/>
        <w:contextualSpacing/>
        <w:rPr>
          <w:rFonts w:ascii="Arial" w:hAnsi="Arial" w:cs="Arial"/>
          <w:b/>
          <w:i/>
          <w:sz w:val="24"/>
          <w:szCs w:val="24"/>
        </w:rPr>
      </w:pPr>
    </w:p>
    <w:p w14:paraId="7A088BFB" w14:textId="0F5E1E65" w:rsidR="00BD7DF0" w:rsidRDefault="00BD7DF0" w:rsidP="00180A1D">
      <w:pPr>
        <w:spacing w:after="0" w:line="360" w:lineRule="auto"/>
        <w:contextualSpacing/>
        <w:rPr>
          <w:rFonts w:ascii="Arial" w:hAnsi="Arial" w:cs="Arial"/>
          <w:b/>
          <w:i/>
          <w:sz w:val="24"/>
          <w:szCs w:val="24"/>
        </w:rPr>
      </w:pPr>
    </w:p>
    <w:p w14:paraId="28C0D08D" w14:textId="74CF092A" w:rsidR="00BD7DF0" w:rsidRDefault="00BD7DF0" w:rsidP="00180A1D">
      <w:pPr>
        <w:spacing w:after="0" w:line="360" w:lineRule="auto"/>
        <w:contextualSpacing/>
        <w:rPr>
          <w:rFonts w:ascii="Arial" w:hAnsi="Arial" w:cs="Arial"/>
          <w:b/>
          <w:i/>
          <w:sz w:val="24"/>
          <w:szCs w:val="24"/>
        </w:rPr>
      </w:pPr>
    </w:p>
    <w:p w14:paraId="459F7616" w14:textId="2064328D" w:rsidR="00BD7DF0" w:rsidRDefault="00BD7DF0" w:rsidP="00180A1D">
      <w:pPr>
        <w:spacing w:after="0" w:line="360" w:lineRule="auto"/>
        <w:contextualSpacing/>
        <w:rPr>
          <w:rFonts w:ascii="Arial" w:hAnsi="Arial" w:cs="Arial"/>
          <w:b/>
          <w:i/>
          <w:sz w:val="24"/>
          <w:szCs w:val="24"/>
        </w:rPr>
      </w:pPr>
    </w:p>
    <w:p w14:paraId="3EF4104F" w14:textId="61FA805F" w:rsidR="00BD7DF0" w:rsidRDefault="00BD7DF0" w:rsidP="00180A1D">
      <w:pPr>
        <w:spacing w:after="0" w:line="360" w:lineRule="auto"/>
        <w:contextualSpacing/>
        <w:rPr>
          <w:rFonts w:ascii="Arial" w:hAnsi="Arial" w:cs="Arial"/>
          <w:b/>
          <w:i/>
          <w:sz w:val="24"/>
          <w:szCs w:val="24"/>
        </w:rPr>
      </w:pPr>
    </w:p>
    <w:p w14:paraId="621BA662" w14:textId="03F82C4F" w:rsidR="00BD7DF0" w:rsidRDefault="00BD7DF0" w:rsidP="00180A1D">
      <w:pPr>
        <w:spacing w:after="0" w:line="360" w:lineRule="auto"/>
        <w:contextualSpacing/>
        <w:rPr>
          <w:rFonts w:ascii="Arial" w:hAnsi="Arial" w:cs="Arial"/>
          <w:b/>
          <w:i/>
          <w:sz w:val="24"/>
          <w:szCs w:val="24"/>
        </w:rPr>
      </w:pPr>
    </w:p>
    <w:p w14:paraId="62C87816" w14:textId="38DCD26B" w:rsidR="00BD7DF0" w:rsidRDefault="00BD7DF0" w:rsidP="00180A1D">
      <w:pPr>
        <w:spacing w:after="0" w:line="360" w:lineRule="auto"/>
        <w:contextualSpacing/>
        <w:rPr>
          <w:rFonts w:ascii="Arial" w:hAnsi="Arial" w:cs="Arial"/>
          <w:b/>
          <w:i/>
          <w:sz w:val="24"/>
          <w:szCs w:val="24"/>
        </w:rPr>
      </w:pPr>
    </w:p>
    <w:p w14:paraId="0A81321C" w14:textId="2F4C84FA" w:rsidR="00BD7DF0" w:rsidRDefault="00BD7DF0" w:rsidP="00180A1D">
      <w:pPr>
        <w:spacing w:after="0" w:line="360" w:lineRule="auto"/>
        <w:contextualSpacing/>
        <w:rPr>
          <w:rFonts w:ascii="Arial" w:hAnsi="Arial" w:cs="Arial"/>
          <w:b/>
          <w:i/>
          <w:sz w:val="24"/>
          <w:szCs w:val="24"/>
        </w:rPr>
      </w:pPr>
    </w:p>
    <w:p w14:paraId="25963D51" w14:textId="3F6D0585" w:rsidR="00BD7DF0" w:rsidRDefault="00BD7DF0" w:rsidP="00180A1D">
      <w:pPr>
        <w:spacing w:after="0" w:line="360" w:lineRule="auto"/>
        <w:contextualSpacing/>
        <w:rPr>
          <w:rFonts w:ascii="Arial" w:hAnsi="Arial" w:cs="Arial"/>
          <w:b/>
          <w:i/>
          <w:sz w:val="24"/>
          <w:szCs w:val="24"/>
        </w:rPr>
      </w:pPr>
    </w:p>
    <w:p w14:paraId="54798CDE" w14:textId="380D0268" w:rsidR="00BD7DF0" w:rsidRPr="00BD7DF0" w:rsidRDefault="00773D65" w:rsidP="00180A1D">
      <w:pPr>
        <w:spacing w:after="0" w:line="360" w:lineRule="auto"/>
        <w:contextualSpacing/>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Fonts w:ascii="Arial" w:hAnsi="Arial" w:cs="Arial"/>
        </w:rPr>
      </w:pPr>
      <w:r>
        <w:rPr>
          <w:b/>
          <w:color w:val="262626" w:themeColor="text1" w:themeTint="D9"/>
          <w:sz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4.Roghnú Tionscadail na nÚdarás Áitiúil</w:t>
      </w:r>
    </w:p>
    <w:p w14:paraId="46618C7B" w14:textId="77777777" w:rsidR="00180A1D" w:rsidRPr="00886621" w:rsidRDefault="00180A1D" w:rsidP="00180A1D">
      <w:pPr>
        <w:spacing w:after="0" w:line="360" w:lineRule="auto"/>
        <w:contextualSpacing/>
        <w:jc w:val="both"/>
        <w:rPr>
          <w:sz w:val="24"/>
          <w:szCs w:val="24"/>
          <w:rFonts w:ascii="Arial" w:hAnsi="Arial" w:cs="Arial"/>
        </w:rPr>
      </w:pPr>
      <w:r>
        <w:rPr>
          <w:sz w:val="24"/>
          <w:rFonts w:ascii="Arial" w:hAnsi="Arial"/>
        </w:rPr>
        <w:t xml:space="preserve">Is trí na húdaráis áitiúla a chuirfear an beart i bhfeidhm.</w:t>
      </w:r>
      <w:r>
        <w:rPr>
          <w:sz w:val="24"/>
          <w:rFonts w:ascii="Arial" w:hAnsi="Arial"/>
        </w:rPr>
        <w:t xml:space="preserve"> </w:t>
      </w:r>
      <w:r>
        <w:rPr>
          <w:sz w:val="24"/>
          <w:rFonts w:ascii="Arial" w:hAnsi="Arial"/>
        </w:rPr>
        <w:t xml:space="preserve">Ní mór tionscadail arna moladh ag an údarás áitiúil don Roinn a roghnú ar mbonn seo a leanas:</w:t>
      </w:r>
    </w:p>
    <w:p w14:paraId="2757220D" w14:textId="77777777" w:rsidR="00180A1D" w:rsidRPr="00886621" w:rsidRDefault="00180A1D" w:rsidP="00180A1D">
      <w:pPr>
        <w:pStyle w:val="ListParagraph"/>
        <w:numPr>
          <w:ilvl w:val="0"/>
          <w:numId w:val="1"/>
        </w:numPr>
        <w:spacing w:after="0" w:line="360" w:lineRule="auto"/>
        <w:ind w:left="851"/>
        <w:jc w:val="both"/>
        <w:rPr>
          <w:sz w:val="24"/>
          <w:szCs w:val="24"/>
          <w:rFonts w:ascii="Arial" w:hAnsi="Arial" w:cs="Arial"/>
        </w:rPr>
      </w:pPr>
      <w:r>
        <w:rPr>
          <w:sz w:val="24"/>
          <w:rFonts w:ascii="Arial" w:hAnsi="Arial"/>
        </w:rPr>
        <w:t xml:space="preserve">go bhfuil siad lonnaithe i gceantar CLÁR</w:t>
      </w:r>
    </w:p>
    <w:p w14:paraId="54C21E9E" w14:textId="43D13F21" w:rsidR="00180A1D" w:rsidRDefault="00180A1D" w:rsidP="00180A1D">
      <w:pPr>
        <w:pStyle w:val="ListParagraph"/>
        <w:numPr>
          <w:ilvl w:val="0"/>
          <w:numId w:val="1"/>
        </w:numPr>
        <w:spacing w:after="0" w:line="360" w:lineRule="auto"/>
        <w:ind w:left="851"/>
        <w:jc w:val="both"/>
        <w:rPr>
          <w:sz w:val="24"/>
          <w:szCs w:val="24"/>
          <w:rFonts w:ascii="Arial" w:hAnsi="Arial" w:cs="Arial"/>
        </w:rPr>
      </w:pPr>
      <w:r>
        <w:rPr>
          <w:sz w:val="24"/>
          <w:rFonts w:ascii="Arial" w:hAnsi="Arial"/>
        </w:rPr>
        <w:t xml:space="preserve">gur iarratas ó eagraíocht phobail nó dheonach, scoil nó cuideachtaí forbartha áitiúil chuig an údarás áitiúil atá i gceist.</w:t>
      </w:r>
    </w:p>
    <w:p w14:paraId="361D81B2" w14:textId="77777777" w:rsidR="00180A1D" w:rsidRDefault="00180A1D" w:rsidP="00180A1D">
      <w:pPr>
        <w:pStyle w:val="ListParagraph"/>
        <w:numPr>
          <w:ilvl w:val="0"/>
          <w:numId w:val="1"/>
        </w:numPr>
        <w:spacing w:after="0" w:line="360" w:lineRule="auto"/>
        <w:ind w:left="851"/>
        <w:jc w:val="both"/>
        <w:rPr>
          <w:sz w:val="24"/>
          <w:szCs w:val="24"/>
          <w:rFonts w:ascii="Arial" w:hAnsi="Arial" w:cs="Arial"/>
        </w:rPr>
      </w:pPr>
      <w:r>
        <w:rPr>
          <w:sz w:val="24"/>
          <w:rFonts w:ascii="Arial" w:hAnsi="Arial"/>
        </w:rPr>
        <w:t xml:space="preserve">go bhfuil fianaise shoiléir ar an ngá atá leis an tionscadal</w:t>
      </w:r>
      <w:r>
        <w:rPr>
          <w:sz w:val="24"/>
          <w:rFonts w:ascii="Arial" w:hAnsi="Arial"/>
        </w:rPr>
        <w:t xml:space="preserve"> </w:t>
      </w:r>
    </w:p>
    <w:p w14:paraId="25054B87" w14:textId="77777777" w:rsidR="00180A1D" w:rsidRPr="00E102DA" w:rsidRDefault="00180A1D" w:rsidP="00180A1D">
      <w:pPr>
        <w:pStyle w:val="ListParagraph"/>
        <w:numPr>
          <w:ilvl w:val="0"/>
          <w:numId w:val="1"/>
        </w:numPr>
        <w:spacing w:after="0" w:line="360" w:lineRule="auto"/>
        <w:ind w:left="851"/>
        <w:jc w:val="both"/>
        <w:rPr>
          <w:b/>
          <w:sz w:val="24"/>
          <w:szCs w:val="24"/>
          <w:rFonts w:ascii="Arial" w:hAnsi="Arial" w:cs="Arial"/>
        </w:rPr>
      </w:pPr>
      <w:r>
        <w:rPr>
          <w:sz w:val="24"/>
          <w:rFonts w:ascii="Arial" w:hAnsi="Arial"/>
        </w:rPr>
        <w:t xml:space="preserve">go bhfuil siad ag teacht leis an bPlean Forbartha Contae/Plean Baile, an Plean Áitiúil Eacnamaíochta agus Pobail agus an Plean um Ghníomhú ar son na hAeráide.</w:t>
      </w:r>
    </w:p>
    <w:p w14:paraId="572F46EB" w14:textId="77777777" w:rsidR="00180A1D" w:rsidRPr="00E102DA" w:rsidRDefault="00180A1D" w:rsidP="00180A1D">
      <w:pPr>
        <w:pStyle w:val="ListParagraph"/>
        <w:numPr>
          <w:ilvl w:val="0"/>
          <w:numId w:val="1"/>
        </w:numPr>
        <w:spacing w:after="0" w:line="360" w:lineRule="auto"/>
        <w:ind w:left="851"/>
        <w:jc w:val="both"/>
        <w:rPr>
          <w:sz w:val="24"/>
          <w:szCs w:val="24"/>
          <w:rFonts w:ascii="Arial" w:hAnsi="Arial" w:cs="Arial"/>
        </w:rPr>
      </w:pPr>
      <w:r>
        <w:rPr>
          <w:sz w:val="24"/>
          <w:rFonts w:ascii="Arial" w:hAnsi="Arial"/>
        </w:rPr>
        <w:t xml:space="preserve">go bhfuil fianaise faighte go bhfuil na ceadanna ar fad atá riachtanach i bhfeidhm nó ar bun (ní mór an uimhir thagartha pleanála a chur ar fáil)</w:t>
      </w:r>
    </w:p>
    <w:p w14:paraId="4BC08D25" w14:textId="36DC6AF3" w:rsidR="00180A1D" w:rsidRPr="00E102DA" w:rsidRDefault="00180A1D" w:rsidP="00180A1D">
      <w:pPr>
        <w:pStyle w:val="ListParagraph"/>
        <w:numPr>
          <w:ilvl w:val="0"/>
          <w:numId w:val="1"/>
        </w:numPr>
        <w:spacing w:after="0" w:line="360" w:lineRule="auto"/>
        <w:ind w:left="851"/>
        <w:jc w:val="both"/>
        <w:rPr>
          <w:sz w:val="24"/>
          <w:szCs w:val="24"/>
          <w:rFonts w:ascii="Arial" w:hAnsi="Arial" w:cs="Arial"/>
        </w:rPr>
      </w:pPr>
      <w:r>
        <w:rPr>
          <w:sz w:val="24"/>
          <w:rFonts w:ascii="Arial" w:hAnsi="Arial"/>
        </w:rPr>
        <w:t xml:space="preserve">go bhfuil fianaise ann, nuair is infheidhme, ar úinéireacht/léas a bheith i bhfeidhm le 15 bliana ar a laghad</w:t>
      </w:r>
    </w:p>
    <w:p w14:paraId="34F3B43C" w14:textId="7AE8B1A2" w:rsidR="00180A1D" w:rsidRPr="00886621" w:rsidRDefault="00180A1D" w:rsidP="00180A1D">
      <w:pPr>
        <w:pStyle w:val="ListParagraph"/>
        <w:numPr>
          <w:ilvl w:val="0"/>
          <w:numId w:val="1"/>
        </w:numPr>
        <w:spacing w:after="0" w:line="360" w:lineRule="auto"/>
        <w:ind w:left="851"/>
        <w:jc w:val="both"/>
        <w:rPr>
          <w:sz w:val="24"/>
          <w:szCs w:val="24"/>
          <w:rFonts w:ascii="Arial" w:hAnsi="Arial" w:cs="Arial"/>
        </w:rPr>
      </w:pPr>
      <w:r>
        <w:rPr>
          <w:sz w:val="24"/>
          <w:rFonts w:ascii="Arial" w:hAnsi="Arial"/>
        </w:rPr>
        <w:t xml:space="preserve">costais mheasta chuimsitheacha lena n-áirítear táillí gairmiúla na n-údarás áitiúil, más infheidhme.</w:t>
      </w:r>
      <w:r>
        <w:rPr>
          <w:sz w:val="24"/>
          <w:rFonts w:ascii="Arial" w:hAnsi="Arial"/>
        </w:rPr>
        <w:t xml:space="preserve"> </w:t>
      </w:r>
    </w:p>
    <w:p w14:paraId="04563BF1" w14:textId="685202F7" w:rsidR="00180A1D" w:rsidRPr="00886621" w:rsidRDefault="00180A1D" w:rsidP="00180A1D">
      <w:pPr>
        <w:pStyle w:val="ListParagraph"/>
        <w:numPr>
          <w:ilvl w:val="0"/>
          <w:numId w:val="1"/>
        </w:numPr>
        <w:spacing w:after="0" w:line="360" w:lineRule="auto"/>
        <w:ind w:left="851"/>
        <w:jc w:val="both"/>
        <w:rPr>
          <w:sz w:val="24"/>
          <w:szCs w:val="24"/>
          <w:rFonts w:ascii="Arial" w:hAnsi="Arial" w:cs="Arial"/>
        </w:rPr>
      </w:pPr>
      <w:r>
        <w:rPr>
          <w:sz w:val="24"/>
          <w:rFonts w:ascii="Arial" w:hAnsi="Arial"/>
        </w:rPr>
        <w:t xml:space="preserve">go bhfuil fianaise ann go bhfuil cistiú meaitseála i bhfeidhm ag an tráth a dhéantar an t-iarratas</w:t>
      </w:r>
      <w:r>
        <w:rPr>
          <w:sz w:val="24"/>
          <w:rFonts w:ascii="Arial" w:hAnsi="Arial"/>
        </w:rPr>
        <w:t xml:space="preserve"> </w:t>
      </w:r>
    </w:p>
    <w:p w14:paraId="7B462D5E" w14:textId="77777777" w:rsidR="00180A1D" w:rsidRDefault="00180A1D" w:rsidP="00180A1D">
      <w:pPr>
        <w:pStyle w:val="ListParagraph"/>
        <w:numPr>
          <w:ilvl w:val="0"/>
          <w:numId w:val="1"/>
        </w:numPr>
        <w:spacing w:after="0" w:line="360" w:lineRule="auto"/>
        <w:ind w:left="851"/>
        <w:jc w:val="both"/>
        <w:rPr>
          <w:sz w:val="24"/>
          <w:szCs w:val="24"/>
          <w:rFonts w:ascii="Arial" w:hAnsi="Arial" w:cs="Arial"/>
        </w:rPr>
      </w:pPr>
      <w:r>
        <w:rPr>
          <w:sz w:val="24"/>
          <w:rFonts w:ascii="Arial" w:hAnsi="Arial"/>
        </w:rPr>
        <w:t xml:space="preserve">go bhfuil fianaise ann go mbeidh an tionscadal atá á mhaoiniú ar fáil don phobal gan coinne a dhéanamh, agus go bhfuil an t-árachas atá riachtanach i bhfeidhm</w:t>
      </w:r>
    </w:p>
    <w:p w14:paraId="4E475E6B" w14:textId="7F507972" w:rsidR="00180A1D" w:rsidRDefault="00180A1D" w:rsidP="00180A1D">
      <w:pPr>
        <w:pStyle w:val="ListParagraph"/>
        <w:numPr>
          <w:ilvl w:val="0"/>
          <w:numId w:val="1"/>
        </w:numPr>
        <w:spacing w:after="0" w:line="360" w:lineRule="auto"/>
        <w:ind w:left="851"/>
        <w:jc w:val="both"/>
        <w:rPr>
          <w:sz w:val="24"/>
          <w:szCs w:val="24"/>
          <w:rFonts w:ascii="Arial" w:hAnsi="Arial" w:cs="Arial"/>
        </w:rPr>
      </w:pPr>
      <w:r>
        <w:rPr>
          <w:sz w:val="24"/>
          <w:rFonts w:ascii="Arial" w:hAnsi="Arial"/>
        </w:rPr>
        <w:t xml:space="preserve">gur saoráid aonair (ní láithreacha éagsúla) atá i gceist</w:t>
      </w:r>
    </w:p>
    <w:p w14:paraId="4AEB4985" w14:textId="77777777" w:rsidR="0019239F" w:rsidRPr="0019239F" w:rsidRDefault="0019239F" w:rsidP="0019239F">
      <w:pPr>
        <w:pStyle w:val="ListParagraph"/>
        <w:numPr>
          <w:ilvl w:val="0"/>
          <w:numId w:val="1"/>
        </w:numPr>
        <w:spacing w:after="0" w:line="360" w:lineRule="auto"/>
        <w:ind w:left="851"/>
        <w:jc w:val="both"/>
        <w:rPr>
          <w:sz w:val="24"/>
          <w:szCs w:val="24"/>
          <w:rFonts w:ascii="Arial" w:hAnsi="Arial" w:cs="Arial"/>
        </w:rPr>
      </w:pPr>
      <w:r>
        <w:rPr>
          <w:sz w:val="24"/>
          <w:rFonts w:ascii="Arial" w:hAnsi="Arial"/>
        </w:rPr>
        <w:t xml:space="preserve">go mbeidh teacht ag cách ar an tionscadal</w:t>
      </w:r>
    </w:p>
    <w:p w14:paraId="3F7042E4" w14:textId="59E2B613" w:rsidR="0019239F" w:rsidRPr="0019239F" w:rsidRDefault="003E262F" w:rsidP="0019239F">
      <w:pPr>
        <w:pStyle w:val="ListParagraph"/>
        <w:numPr>
          <w:ilvl w:val="0"/>
          <w:numId w:val="1"/>
        </w:numPr>
        <w:spacing w:after="0" w:line="360" w:lineRule="auto"/>
        <w:ind w:left="851"/>
        <w:jc w:val="both"/>
        <w:rPr>
          <w:sz w:val="24"/>
          <w:szCs w:val="24"/>
          <w:rFonts w:ascii="Arial" w:hAnsi="Arial" w:cs="Arial"/>
        </w:rPr>
      </w:pPr>
      <w:r>
        <w:rPr>
          <w:sz w:val="24"/>
          <w:rFonts w:ascii="Arial" w:hAnsi="Arial"/>
        </w:rPr>
        <w:t xml:space="preserve">go mbeidh an tionscadail réidh le tosú</w:t>
      </w:r>
    </w:p>
    <w:p w14:paraId="30A6546D" w14:textId="4777CE89" w:rsidR="00180A1D" w:rsidRPr="00804287" w:rsidRDefault="00180A1D" w:rsidP="00180A1D">
      <w:pPr>
        <w:spacing w:after="0" w:line="360" w:lineRule="auto"/>
        <w:jc w:val="both"/>
        <w:rPr>
          <w:rFonts w:ascii="Arial" w:hAnsi="Arial" w:cs="Arial"/>
          <w:bCs/>
          <w:sz w:val="24"/>
          <w:szCs w:val="24"/>
        </w:rPr>
      </w:pPr>
    </w:p>
    <w:p w14:paraId="1437F804" w14:textId="726BD9E0" w:rsidR="003F319E" w:rsidRDefault="003F319E" w:rsidP="00180A1D">
      <w:pPr>
        <w:spacing w:after="0" w:line="360" w:lineRule="auto"/>
        <w:contextualSpacing/>
        <w:jc w:val="both"/>
        <w:rPr>
          <w:rFonts w:ascii="Arial" w:hAnsi="Arial" w:cs="Arial"/>
          <w:b/>
          <w:sz w:val="24"/>
          <w:szCs w:val="24"/>
        </w:rPr>
      </w:pPr>
    </w:p>
    <w:p w14:paraId="2E925678" w14:textId="7CEF6B22" w:rsidR="00BD7DF0" w:rsidRDefault="00BD7DF0" w:rsidP="00180A1D">
      <w:pPr>
        <w:spacing w:after="0" w:line="360" w:lineRule="auto"/>
        <w:contextualSpacing/>
        <w:jc w:val="both"/>
        <w:rPr>
          <w:rFonts w:ascii="Arial" w:hAnsi="Arial" w:cs="Arial"/>
          <w:b/>
          <w:sz w:val="24"/>
          <w:szCs w:val="24"/>
        </w:rPr>
      </w:pPr>
    </w:p>
    <w:p w14:paraId="07EDEB92" w14:textId="72E67E9D" w:rsidR="00BD7DF0" w:rsidRDefault="00BD7DF0" w:rsidP="00180A1D">
      <w:pPr>
        <w:spacing w:after="0" w:line="360" w:lineRule="auto"/>
        <w:contextualSpacing/>
        <w:jc w:val="both"/>
        <w:rPr>
          <w:rFonts w:ascii="Arial" w:hAnsi="Arial" w:cs="Arial"/>
          <w:b/>
          <w:sz w:val="24"/>
          <w:szCs w:val="24"/>
        </w:rPr>
      </w:pPr>
    </w:p>
    <w:p w14:paraId="0F943377" w14:textId="69F576C5" w:rsidR="00BD7DF0" w:rsidRDefault="00BD7DF0" w:rsidP="00180A1D">
      <w:pPr>
        <w:spacing w:after="0" w:line="360" w:lineRule="auto"/>
        <w:contextualSpacing/>
        <w:jc w:val="both"/>
        <w:rPr>
          <w:rFonts w:ascii="Arial" w:hAnsi="Arial" w:cs="Arial"/>
          <w:b/>
          <w:sz w:val="24"/>
          <w:szCs w:val="24"/>
        </w:rPr>
      </w:pPr>
    </w:p>
    <w:p w14:paraId="08DA4AE5" w14:textId="1695CDC7" w:rsidR="00BD7DF0" w:rsidRDefault="00BD7DF0" w:rsidP="00180A1D">
      <w:pPr>
        <w:spacing w:after="0" w:line="360" w:lineRule="auto"/>
        <w:contextualSpacing/>
        <w:jc w:val="both"/>
        <w:rPr>
          <w:rFonts w:ascii="Arial" w:hAnsi="Arial" w:cs="Arial"/>
          <w:b/>
          <w:sz w:val="24"/>
          <w:szCs w:val="24"/>
        </w:rPr>
      </w:pPr>
    </w:p>
    <w:p w14:paraId="0C0406CB" w14:textId="4C0C2F8F" w:rsidR="00BD7DF0" w:rsidRDefault="00BD7DF0" w:rsidP="00180A1D">
      <w:pPr>
        <w:spacing w:after="0" w:line="360" w:lineRule="auto"/>
        <w:contextualSpacing/>
        <w:jc w:val="both"/>
        <w:rPr>
          <w:rFonts w:ascii="Arial" w:hAnsi="Arial" w:cs="Arial"/>
          <w:b/>
          <w:sz w:val="24"/>
          <w:szCs w:val="24"/>
        </w:rPr>
      </w:pPr>
    </w:p>
    <w:p w14:paraId="0A896668" w14:textId="62124A1F" w:rsidR="00BD7DF0" w:rsidRDefault="00BD7DF0" w:rsidP="00180A1D">
      <w:pPr>
        <w:spacing w:after="0" w:line="360" w:lineRule="auto"/>
        <w:contextualSpacing/>
        <w:jc w:val="both"/>
        <w:rPr>
          <w:rFonts w:ascii="Arial" w:hAnsi="Arial" w:cs="Arial"/>
          <w:b/>
          <w:sz w:val="24"/>
          <w:szCs w:val="24"/>
        </w:rPr>
      </w:pPr>
    </w:p>
    <w:p w14:paraId="72B27B79" w14:textId="02D992BE" w:rsidR="00BD7DF0" w:rsidRDefault="00BD7DF0" w:rsidP="00180A1D">
      <w:pPr>
        <w:spacing w:after="0" w:line="360" w:lineRule="auto"/>
        <w:contextualSpacing/>
        <w:jc w:val="both"/>
        <w:rPr>
          <w:rFonts w:ascii="Arial" w:hAnsi="Arial" w:cs="Arial"/>
          <w:b/>
          <w:sz w:val="24"/>
          <w:szCs w:val="24"/>
        </w:rPr>
      </w:pPr>
    </w:p>
    <w:p w14:paraId="6FDF318D" w14:textId="6B0258EA" w:rsidR="00BD7DF0" w:rsidRDefault="00BD7DF0" w:rsidP="00180A1D">
      <w:pPr>
        <w:spacing w:after="0" w:line="360" w:lineRule="auto"/>
        <w:contextualSpacing/>
        <w:jc w:val="both"/>
        <w:rPr>
          <w:rFonts w:ascii="Arial" w:hAnsi="Arial" w:cs="Arial"/>
          <w:b/>
          <w:sz w:val="24"/>
          <w:szCs w:val="24"/>
        </w:rPr>
      </w:pPr>
    </w:p>
    <w:p w14:paraId="541A0457" w14:textId="7C38D5D0" w:rsidR="00BD7DF0" w:rsidRDefault="00BD7DF0" w:rsidP="00180A1D">
      <w:pPr>
        <w:spacing w:after="0" w:line="360" w:lineRule="auto"/>
        <w:contextualSpacing/>
        <w:jc w:val="both"/>
        <w:rPr>
          <w:rFonts w:ascii="Arial" w:hAnsi="Arial" w:cs="Arial"/>
          <w:b/>
          <w:sz w:val="24"/>
          <w:szCs w:val="24"/>
        </w:rPr>
      </w:pPr>
    </w:p>
    <w:p w14:paraId="2B6F8A5E" w14:textId="47AD7646" w:rsidR="00BD7DF0" w:rsidRDefault="00BD7DF0" w:rsidP="00180A1D">
      <w:pPr>
        <w:spacing w:after="0" w:line="360" w:lineRule="auto"/>
        <w:contextualSpacing/>
        <w:jc w:val="both"/>
        <w:rPr>
          <w:rFonts w:ascii="Arial" w:hAnsi="Arial" w:cs="Arial"/>
          <w:b/>
          <w:sz w:val="24"/>
          <w:szCs w:val="24"/>
        </w:rPr>
      </w:pPr>
    </w:p>
    <w:p w14:paraId="649F26F5" w14:textId="77777777" w:rsidR="005D0F5B" w:rsidRDefault="005D0F5B" w:rsidP="00180A1D">
      <w:pPr>
        <w:spacing w:after="0" w:line="360" w:lineRule="auto"/>
        <w:contextualSpacing/>
        <w:jc w:val="both"/>
        <w:rPr>
          <w:rFonts w:ascii="Arial" w:hAnsi="Arial" w:cs="Arial"/>
          <w:b/>
          <w:sz w:val="24"/>
          <w:szCs w:val="24"/>
        </w:rPr>
      </w:pPr>
    </w:p>
    <w:p w14:paraId="4A51E5C2" w14:textId="683C660B" w:rsidR="00BD7DF0" w:rsidRDefault="00BD7DF0" w:rsidP="00180A1D">
      <w:pPr>
        <w:spacing w:after="0" w:line="360" w:lineRule="auto"/>
        <w:contextualSpacing/>
        <w:jc w:val="both"/>
        <w:rPr>
          <w:rFonts w:ascii="Arial" w:hAnsi="Arial" w:cs="Arial"/>
          <w:b/>
          <w:sz w:val="24"/>
          <w:szCs w:val="24"/>
        </w:rPr>
      </w:pPr>
    </w:p>
    <w:p w14:paraId="6B3ED793" w14:textId="1FC9804C" w:rsidR="00BD7DF0" w:rsidRPr="00BD7DF0" w:rsidRDefault="00773D65" w:rsidP="00180A1D">
      <w:pPr>
        <w:spacing w:after="0" w:line="360" w:lineRule="auto"/>
        <w:contextualSpacing/>
        <w:jc w:val="both"/>
        <w:rPr>
          <w:b/>
          <w:sz w:val="40"/>
          <w:szCs w:val="40"/>
          <w:rFonts w:ascii="Arial" w:hAnsi="Arial" w:cs="Arial"/>
        </w:rPr>
      </w:pPr>
      <w:r>
        <w:rPr>
          <w:b/>
          <w:sz w:val="40"/>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5.Maoiniú atá ar fáil</w:t>
      </w:r>
      <w:r>
        <w:rPr>
          <w:b/>
          <w:sz w:val="40"/>
          <w:color w:val="002060"/>
        </w:rPr>
        <w:tab/>
      </w:r>
    </w:p>
    <w:p w14:paraId="0D1CA81D" w14:textId="69579C21" w:rsidR="00180A1D" w:rsidRPr="00886621" w:rsidRDefault="00A143F1" w:rsidP="00180A1D">
      <w:pPr>
        <w:spacing w:after="0" w:line="360" w:lineRule="auto"/>
        <w:contextualSpacing/>
        <w:jc w:val="both"/>
        <w:rPr>
          <w:sz w:val="24"/>
          <w:szCs w:val="24"/>
          <w:rFonts w:ascii="Arial" w:hAnsi="Arial" w:cs="Arial"/>
        </w:rPr>
      </w:pPr>
      <w:r>
        <w:rPr>
          <w:b/>
          <w:sz w:val="24"/>
          <w:rFonts w:ascii="Arial" w:hAnsi="Arial"/>
        </w:rPr>
        <w:t xml:space="preserve">Maoiniú Deontais agus Ráta Cabhrach</w:t>
      </w:r>
    </w:p>
    <w:p w14:paraId="7E728EE8" w14:textId="24B12FBE" w:rsidR="00A143F1" w:rsidRDefault="00A143F1" w:rsidP="00F55898">
      <w:pPr>
        <w:spacing w:after="0" w:line="360" w:lineRule="auto"/>
        <w:contextualSpacing/>
        <w:jc w:val="both"/>
        <w:rPr>
          <w:sz w:val="24"/>
          <w:szCs w:val="24"/>
          <w:rFonts w:ascii="Arial" w:hAnsi="Arial" w:cs="Arial"/>
        </w:rPr>
      </w:pPr>
      <w:r>
        <w:rPr>
          <w:sz w:val="24"/>
          <w:rFonts w:ascii="Arial" w:hAnsi="Arial"/>
        </w:rPr>
        <w:t xml:space="preserve">Beidh deontas €5,000 ar a laghad agus deontas €65,000 ar a mhéad i bhfeidhm don bheart seo.</w:t>
      </w:r>
      <w:r>
        <w:rPr>
          <w:sz w:val="24"/>
          <w:rFonts w:ascii="Arial" w:hAnsi="Arial"/>
        </w:rPr>
        <w:t xml:space="preserve"> </w:t>
      </w:r>
    </w:p>
    <w:p w14:paraId="6DD3CE64" w14:textId="7188DCCB" w:rsidR="00F55898" w:rsidRPr="00F55898" w:rsidRDefault="00F55898" w:rsidP="00F55898">
      <w:pPr>
        <w:spacing w:after="0" w:line="360" w:lineRule="auto"/>
        <w:contextualSpacing/>
        <w:jc w:val="both"/>
        <w:rPr>
          <w:sz w:val="24"/>
          <w:szCs w:val="24"/>
          <w:rFonts w:ascii="Arial" w:hAnsi="Arial" w:cs="Arial"/>
        </w:rPr>
      </w:pPr>
      <w:r>
        <w:rPr>
          <w:sz w:val="24"/>
          <w:rFonts w:ascii="Arial" w:hAnsi="Arial"/>
        </w:rPr>
        <w:t xml:space="preserve">Chun tionscadail ar scála beagán níos mó a éascú, is féidir le gach údarás áitiúil 2 iarratas a chur isteach chun maoiniú deontais suas le €100,000 a lorg.</w:t>
      </w:r>
      <w:r>
        <w:rPr>
          <w:sz w:val="24"/>
          <w:rFonts w:ascii="Arial" w:hAnsi="Arial"/>
        </w:rPr>
        <w:t xml:space="preserve"> </w:t>
      </w:r>
      <w:r>
        <w:rPr>
          <w:sz w:val="24"/>
          <w:rFonts w:ascii="Arial" w:hAnsi="Arial"/>
        </w:rPr>
        <w:t xml:space="preserve">Ciallaíonn sé seo gur féidir le gach údarás áitiúil an méid seo a leanas a chur isteach:</w:t>
      </w:r>
    </w:p>
    <w:p w14:paraId="71A1BAA0" w14:textId="77777777" w:rsidR="00F55898" w:rsidRPr="00F55898" w:rsidRDefault="00F55898" w:rsidP="00F55898">
      <w:pPr>
        <w:spacing w:after="0" w:line="360" w:lineRule="auto"/>
        <w:contextualSpacing/>
        <w:jc w:val="both"/>
        <w:rPr>
          <w:sz w:val="24"/>
          <w:szCs w:val="24"/>
          <w:rFonts w:ascii="Arial" w:hAnsi="Arial" w:cs="Arial"/>
        </w:rPr>
      </w:pPr>
      <w:r>
        <w:rPr>
          <w:sz w:val="24"/>
          <w:rFonts w:ascii="Arial" w:hAnsi="Arial"/>
        </w:rPr>
        <w:t xml:space="preserve">•</w:t>
      </w:r>
      <w:r>
        <w:rPr>
          <w:sz w:val="24"/>
          <w:rFonts w:ascii="Arial" w:hAnsi="Arial"/>
        </w:rPr>
        <w:tab/>
      </w:r>
      <w:r>
        <w:rPr>
          <w:sz w:val="24"/>
          <w:rFonts w:ascii="Arial" w:hAnsi="Arial"/>
        </w:rPr>
        <w:t xml:space="preserve">13 iarratas ag lorg maoinithe idir €5,000 agus €65,000</w:t>
      </w:r>
      <w:r>
        <w:rPr>
          <w:sz w:val="24"/>
          <w:rFonts w:ascii="Arial" w:hAnsi="Arial"/>
        </w:rPr>
        <w:t xml:space="preserve"> </w:t>
      </w:r>
    </w:p>
    <w:p w14:paraId="64818655" w14:textId="77777777" w:rsidR="00F55898" w:rsidRPr="00F55898" w:rsidRDefault="00F55898" w:rsidP="00F55898">
      <w:pPr>
        <w:spacing w:after="0" w:line="360" w:lineRule="auto"/>
        <w:contextualSpacing/>
        <w:jc w:val="both"/>
        <w:rPr>
          <w:sz w:val="24"/>
          <w:szCs w:val="24"/>
          <w:rFonts w:ascii="Arial" w:hAnsi="Arial" w:cs="Arial"/>
        </w:rPr>
      </w:pPr>
      <w:r>
        <w:rPr>
          <w:sz w:val="24"/>
          <w:rFonts w:ascii="Arial" w:hAnsi="Arial"/>
        </w:rPr>
        <w:t xml:space="preserve">•</w:t>
      </w:r>
      <w:r>
        <w:rPr>
          <w:sz w:val="24"/>
          <w:rFonts w:ascii="Arial" w:hAnsi="Arial"/>
        </w:rPr>
        <w:tab/>
      </w:r>
      <w:r>
        <w:rPr>
          <w:sz w:val="24"/>
          <w:rFonts w:ascii="Arial" w:hAnsi="Arial"/>
        </w:rPr>
        <w:t xml:space="preserve">2 iarratas ag lorg maoinithe idir €5,000 agus €100,000</w:t>
      </w:r>
    </w:p>
    <w:p w14:paraId="580B4E9B" w14:textId="77777777" w:rsidR="00F55898" w:rsidRPr="00F55898" w:rsidRDefault="00F55898" w:rsidP="00F55898">
      <w:pPr>
        <w:spacing w:after="0" w:line="360" w:lineRule="auto"/>
        <w:contextualSpacing/>
        <w:jc w:val="both"/>
        <w:rPr>
          <w:sz w:val="24"/>
          <w:szCs w:val="24"/>
          <w:rFonts w:ascii="Arial" w:hAnsi="Arial" w:cs="Arial"/>
        </w:rPr>
      </w:pPr>
      <w:r>
        <w:rPr>
          <w:sz w:val="24"/>
          <w:rFonts w:ascii="Arial" w:hAnsi="Arial"/>
        </w:rPr>
        <w:t xml:space="preserve">•</w:t>
      </w:r>
      <w:r>
        <w:rPr>
          <w:sz w:val="24"/>
          <w:rFonts w:ascii="Arial" w:hAnsi="Arial"/>
        </w:rPr>
        <w:tab/>
      </w:r>
      <w:r>
        <w:rPr>
          <w:sz w:val="24"/>
          <w:rFonts w:ascii="Arial" w:hAnsi="Arial"/>
        </w:rPr>
        <w:t xml:space="preserve">1 iarratas sa bhreis ag lorg maoinithe idir €5,000 agus €65,000</w:t>
      </w:r>
      <w:r>
        <w:rPr>
          <w:sz w:val="24"/>
          <w:rFonts w:ascii="Arial" w:hAnsi="Arial"/>
        </w:rPr>
        <w:t xml:space="preserve"> </w:t>
      </w:r>
    </w:p>
    <w:p w14:paraId="793F1093" w14:textId="77777777" w:rsidR="00F55898" w:rsidRDefault="00F55898" w:rsidP="00F55898">
      <w:pPr>
        <w:spacing w:after="0" w:line="360" w:lineRule="auto"/>
        <w:ind w:left="-6" w:right="102"/>
        <w:jc w:val="both"/>
        <w:rPr>
          <w:sz w:val="24"/>
          <w:szCs w:val="24"/>
          <w:rFonts w:ascii="Arial" w:hAnsi="Arial" w:cs="Arial"/>
        </w:rPr>
      </w:pPr>
      <w:r>
        <w:rPr>
          <w:sz w:val="24"/>
          <w:rFonts w:ascii="Arial" w:hAnsi="Arial"/>
        </w:rPr>
        <w:t xml:space="preserve">i leith ceantar Gaeltachta atá suite sa chontae.</w:t>
      </w:r>
    </w:p>
    <w:p w14:paraId="40E4C9D0" w14:textId="73F4A15F" w:rsidR="00A143F1" w:rsidRDefault="00A143F1" w:rsidP="00F55898">
      <w:pPr>
        <w:spacing w:after="0" w:line="360" w:lineRule="auto"/>
        <w:ind w:left="-6" w:right="102"/>
        <w:jc w:val="both"/>
        <w:rPr>
          <w:rFonts w:ascii="Arial" w:hAnsi="Arial" w:cs="Arial"/>
          <w:sz w:val="24"/>
          <w:szCs w:val="24"/>
        </w:rPr>
      </w:pPr>
    </w:p>
    <w:p w14:paraId="1F6A0D45" w14:textId="00DAEE87" w:rsidR="00180A1D" w:rsidRDefault="00180A1D" w:rsidP="00F55898">
      <w:pPr>
        <w:spacing w:after="0" w:line="360" w:lineRule="auto"/>
        <w:ind w:left="-6" w:right="102"/>
        <w:jc w:val="both"/>
        <w:rPr>
          <w:sz w:val="24"/>
          <w:szCs w:val="24"/>
          <w:rFonts w:ascii="Arial" w:hAnsi="Arial" w:cs="Arial"/>
        </w:rPr>
      </w:pPr>
      <w:r>
        <w:rPr>
          <w:sz w:val="24"/>
          <w:rFonts w:ascii="Arial" w:hAnsi="Arial"/>
        </w:rPr>
        <w:t xml:space="preserve">Cuirfear suas le 90% den chostas ar fáil faoin scéim.</w:t>
      </w:r>
      <w:r>
        <w:rPr>
          <w:sz w:val="24"/>
          <w:rFonts w:ascii="Arial" w:hAnsi="Arial"/>
        </w:rPr>
        <w:t xml:space="preserve"> </w:t>
      </w:r>
      <w:r>
        <w:rPr>
          <w:sz w:val="24"/>
          <w:rFonts w:ascii="Arial" w:hAnsi="Arial"/>
        </w:rPr>
        <w:t xml:space="preserve">Ní mór an 10% eile nó fuílleach an chostais a chur ar fáil in airgead tirim trí údarás áitiúil/pobal/acmhainní eile.</w:t>
      </w:r>
      <w:r>
        <w:rPr>
          <w:sz w:val="24"/>
          <w:rFonts w:ascii="Arial" w:hAnsi="Arial"/>
        </w:rPr>
        <w:t xml:space="preserve"> </w:t>
      </w:r>
      <w:r>
        <w:rPr>
          <w:sz w:val="24"/>
          <w:rFonts w:ascii="Arial" w:hAnsi="Arial"/>
        </w:rPr>
        <w:t xml:space="preserve">Féadfar glacadh le ranníocaíochtaí daonchairdiúla mar chuid den chostas maoinithe meaitseála nó don chostas maoinithe meaitseála iomlán.</w:t>
      </w:r>
      <w:r>
        <w:rPr>
          <w:sz w:val="24"/>
          <w:rFonts w:ascii="Arial" w:hAnsi="Arial"/>
        </w:rPr>
        <w:t xml:space="preserve"> </w:t>
      </w:r>
      <w:r>
        <w:rPr>
          <w:sz w:val="24"/>
          <w:rFonts w:ascii="Arial" w:hAnsi="Arial"/>
        </w:rPr>
        <w:t xml:space="preserve">Ní mór an maoiniú seo a bheith i bhfeidhm ag an tráth a dhéantar an t-iarratas.</w:t>
      </w:r>
    </w:p>
    <w:p w14:paraId="428BD467" w14:textId="77777777" w:rsidR="00180A1D" w:rsidRPr="005A7EDE" w:rsidRDefault="00180A1D" w:rsidP="00180A1D">
      <w:pPr>
        <w:spacing w:after="0" w:line="360" w:lineRule="auto"/>
        <w:ind w:left="-6" w:right="102"/>
        <w:jc w:val="both"/>
        <w:rPr>
          <w:rFonts w:ascii="Arial" w:hAnsi="Arial" w:cs="Arial"/>
          <w:sz w:val="24"/>
          <w:szCs w:val="24"/>
        </w:rPr>
      </w:pPr>
    </w:p>
    <w:p w14:paraId="09604013" w14:textId="7F53E39D" w:rsidR="00180A1D" w:rsidRDefault="00180A1D" w:rsidP="00180A1D">
      <w:pPr>
        <w:spacing w:after="0" w:line="360" w:lineRule="auto"/>
        <w:ind w:left="-6" w:right="102"/>
        <w:jc w:val="both"/>
        <w:rPr>
          <w:sz w:val="24"/>
          <w:szCs w:val="24"/>
          <w:rFonts w:ascii="Arial" w:hAnsi="Arial" w:cs="Arial"/>
        </w:rPr>
      </w:pPr>
      <w:r>
        <w:rPr>
          <w:sz w:val="24"/>
          <w:rFonts w:ascii="Arial" w:hAnsi="Arial"/>
        </w:rPr>
        <w:t xml:space="preserve">Tabhair faoi deara, le do thoil, nach féidir le maoiniú meaitseála teacht ó Scéimeanna DRCD eile nó ó chistí poiblí eile seachas acmhainní na n-údarás áitiúil féin.</w:t>
      </w:r>
    </w:p>
    <w:p w14:paraId="4C86C569" w14:textId="6024277E" w:rsidR="00180A1D" w:rsidRDefault="00180A1D" w:rsidP="00180A1D">
      <w:pPr>
        <w:spacing w:after="0" w:line="360" w:lineRule="auto"/>
        <w:jc w:val="both"/>
        <w:rPr>
          <w:rFonts w:ascii="Arial" w:hAnsi="Arial" w:cs="Arial"/>
          <w:b/>
          <w:sz w:val="24"/>
          <w:szCs w:val="24"/>
        </w:rPr>
      </w:pPr>
    </w:p>
    <w:p w14:paraId="660BEC9B" w14:textId="2CF55421" w:rsidR="00BD7DF0" w:rsidRDefault="00BD7DF0" w:rsidP="00180A1D">
      <w:pPr>
        <w:spacing w:after="0" w:line="360" w:lineRule="auto"/>
        <w:jc w:val="both"/>
        <w:rPr>
          <w:rFonts w:ascii="Arial" w:hAnsi="Arial" w:cs="Arial"/>
          <w:b/>
          <w:sz w:val="24"/>
          <w:szCs w:val="24"/>
        </w:rPr>
      </w:pPr>
    </w:p>
    <w:p w14:paraId="5AA94D0E" w14:textId="702677AA" w:rsidR="00BD7DF0" w:rsidRDefault="00BD7DF0" w:rsidP="00180A1D">
      <w:pPr>
        <w:spacing w:after="0" w:line="360" w:lineRule="auto"/>
        <w:jc w:val="both"/>
        <w:rPr>
          <w:rFonts w:ascii="Arial" w:hAnsi="Arial" w:cs="Arial"/>
          <w:b/>
          <w:sz w:val="24"/>
          <w:szCs w:val="24"/>
        </w:rPr>
      </w:pPr>
    </w:p>
    <w:p w14:paraId="0EC99B57" w14:textId="40EEEC1D" w:rsidR="00BD7DF0" w:rsidRDefault="00BD7DF0" w:rsidP="00180A1D">
      <w:pPr>
        <w:spacing w:after="0" w:line="360" w:lineRule="auto"/>
        <w:jc w:val="both"/>
        <w:rPr>
          <w:rFonts w:ascii="Arial" w:hAnsi="Arial" w:cs="Arial"/>
          <w:b/>
          <w:sz w:val="24"/>
          <w:szCs w:val="24"/>
        </w:rPr>
      </w:pPr>
    </w:p>
    <w:p w14:paraId="28E4DCC5" w14:textId="6AEE510E" w:rsidR="00BD7DF0" w:rsidRDefault="00BD7DF0" w:rsidP="00180A1D">
      <w:pPr>
        <w:spacing w:after="0" w:line="360" w:lineRule="auto"/>
        <w:jc w:val="both"/>
        <w:rPr>
          <w:rFonts w:ascii="Arial" w:hAnsi="Arial" w:cs="Arial"/>
          <w:b/>
          <w:sz w:val="24"/>
          <w:szCs w:val="24"/>
        </w:rPr>
      </w:pPr>
    </w:p>
    <w:p w14:paraId="53A8797A" w14:textId="411D7EB3" w:rsidR="00BD7DF0" w:rsidRDefault="00BD7DF0" w:rsidP="00180A1D">
      <w:pPr>
        <w:spacing w:after="0" w:line="360" w:lineRule="auto"/>
        <w:jc w:val="both"/>
        <w:rPr>
          <w:rFonts w:ascii="Arial" w:hAnsi="Arial" w:cs="Arial"/>
          <w:b/>
          <w:sz w:val="24"/>
          <w:szCs w:val="24"/>
        </w:rPr>
      </w:pPr>
    </w:p>
    <w:p w14:paraId="23926515" w14:textId="27E744A1" w:rsidR="00BD7DF0" w:rsidRDefault="00BD7DF0" w:rsidP="00180A1D">
      <w:pPr>
        <w:spacing w:after="0" w:line="360" w:lineRule="auto"/>
        <w:jc w:val="both"/>
        <w:rPr>
          <w:rFonts w:ascii="Arial" w:hAnsi="Arial" w:cs="Arial"/>
          <w:b/>
          <w:sz w:val="24"/>
          <w:szCs w:val="24"/>
        </w:rPr>
      </w:pPr>
    </w:p>
    <w:p w14:paraId="6E409C0B" w14:textId="485EFC39" w:rsidR="00BD7DF0" w:rsidRDefault="00BD7DF0" w:rsidP="00180A1D">
      <w:pPr>
        <w:spacing w:after="0" w:line="360" w:lineRule="auto"/>
        <w:jc w:val="both"/>
        <w:rPr>
          <w:rFonts w:ascii="Arial" w:hAnsi="Arial" w:cs="Arial"/>
          <w:b/>
          <w:sz w:val="24"/>
          <w:szCs w:val="24"/>
        </w:rPr>
      </w:pPr>
    </w:p>
    <w:p w14:paraId="7EFEF4AA" w14:textId="05E1695C" w:rsidR="00BD7DF0" w:rsidRDefault="00BD7DF0" w:rsidP="00180A1D">
      <w:pPr>
        <w:spacing w:after="0" w:line="360" w:lineRule="auto"/>
        <w:jc w:val="both"/>
        <w:rPr>
          <w:rFonts w:ascii="Arial" w:hAnsi="Arial" w:cs="Arial"/>
          <w:b/>
          <w:sz w:val="24"/>
          <w:szCs w:val="24"/>
        </w:rPr>
      </w:pPr>
    </w:p>
    <w:p w14:paraId="3393B42E" w14:textId="7D09004C" w:rsidR="00BD7DF0" w:rsidRDefault="00BD7DF0" w:rsidP="00180A1D">
      <w:pPr>
        <w:spacing w:after="0" w:line="360" w:lineRule="auto"/>
        <w:jc w:val="both"/>
        <w:rPr>
          <w:rFonts w:ascii="Arial" w:hAnsi="Arial" w:cs="Arial"/>
          <w:b/>
          <w:sz w:val="24"/>
          <w:szCs w:val="24"/>
        </w:rPr>
      </w:pPr>
    </w:p>
    <w:p w14:paraId="5D5D50C7" w14:textId="6374EAC7" w:rsidR="00BD7DF0" w:rsidRDefault="00BD7DF0" w:rsidP="00180A1D">
      <w:pPr>
        <w:spacing w:after="0" w:line="360" w:lineRule="auto"/>
        <w:jc w:val="both"/>
        <w:rPr>
          <w:rFonts w:ascii="Arial" w:hAnsi="Arial" w:cs="Arial"/>
          <w:b/>
          <w:sz w:val="24"/>
          <w:szCs w:val="24"/>
        </w:rPr>
      </w:pPr>
    </w:p>
    <w:p w14:paraId="175FAD89" w14:textId="0EB9B0A5" w:rsidR="00BD7DF0" w:rsidRDefault="00BD7DF0" w:rsidP="00180A1D">
      <w:pPr>
        <w:spacing w:after="0" w:line="360" w:lineRule="auto"/>
        <w:jc w:val="both"/>
        <w:rPr>
          <w:rFonts w:ascii="Arial" w:hAnsi="Arial" w:cs="Arial"/>
          <w:b/>
          <w:sz w:val="24"/>
          <w:szCs w:val="24"/>
        </w:rPr>
      </w:pPr>
    </w:p>
    <w:p w14:paraId="04BA6B82" w14:textId="3EFC3243" w:rsidR="00BD7DF0" w:rsidRDefault="00BD7DF0" w:rsidP="00180A1D">
      <w:pPr>
        <w:spacing w:after="0" w:line="360" w:lineRule="auto"/>
        <w:jc w:val="both"/>
        <w:rPr>
          <w:rFonts w:ascii="Arial" w:hAnsi="Arial" w:cs="Arial"/>
          <w:b/>
          <w:sz w:val="24"/>
          <w:szCs w:val="24"/>
        </w:rPr>
      </w:pPr>
    </w:p>
    <w:p w14:paraId="6C20FB5F" w14:textId="4EC31DB9" w:rsidR="00BD7DF0" w:rsidRDefault="00BD7DF0" w:rsidP="00180A1D">
      <w:pPr>
        <w:spacing w:after="0" w:line="360" w:lineRule="auto"/>
        <w:jc w:val="both"/>
        <w:rPr>
          <w:rFonts w:ascii="Arial" w:hAnsi="Arial" w:cs="Arial"/>
          <w:b/>
          <w:sz w:val="24"/>
          <w:szCs w:val="24"/>
        </w:rPr>
      </w:pPr>
    </w:p>
    <w:p w14:paraId="3C337AE7" w14:textId="7C2D867E" w:rsidR="00BD7DF0" w:rsidRDefault="00BD7DF0" w:rsidP="00180A1D">
      <w:pPr>
        <w:spacing w:after="0" w:line="360" w:lineRule="auto"/>
        <w:jc w:val="both"/>
        <w:rPr>
          <w:rFonts w:ascii="Arial" w:hAnsi="Arial" w:cs="Arial"/>
          <w:b/>
          <w:sz w:val="24"/>
          <w:szCs w:val="24"/>
        </w:rPr>
      </w:pPr>
    </w:p>
    <w:p w14:paraId="798D827C" w14:textId="18BA164C" w:rsidR="00BD7DF0" w:rsidRDefault="00BD7DF0" w:rsidP="00180A1D">
      <w:pPr>
        <w:spacing w:after="0" w:line="360" w:lineRule="auto"/>
        <w:jc w:val="both"/>
        <w:rPr>
          <w:rFonts w:ascii="Arial" w:hAnsi="Arial" w:cs="Arial"/>
          <w:b/>
          <w:sz w:val="24"/>
          <w:szCs w:val="24"/>
        </w:rPr>
      </w:pPr>
    </w:p>
    <w:p w14:paraId="695022EF" w14:textId="16DD1FB2" w:rsidR="00180A1D" w:rsidRPr="00BD7DF0" w:rsidRDefault="00B05C8A" w:rsidP="00180A1D">
      <w:pPr>
        <w:spacing w:after="0" w:line="360" w:lineRule="auto"/>
        <w:contextualSpacing/>
        <w:jc w:val="both"/>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6.Tionscadail Incháilithe &amp; Tionscadail Neamh-Incháilithe</w:t>
      </w:r>
    </w:p>
    <w:p w14:paraId="2886C8EB" w14:textId="44B977D1" w:rsidR="000672C4" w:rsidRPr="00F74B94" w:rsidRDefault="000672C4" w:rsidP="00180A1D">
      <w:pPr>
        <w:spacing w:after="0" w:line="360" w:lineRule="auto"/>
        <w:jc w:val="both"/>
        <w:rPr>
          <w:sz w:val="24"/>
          <w:szCs w:val="24"/>
          <w:u w:val="single"/>
          <w:rFonts w:ascii="Arial" w:hAnsi="Arial" w:cs="Arial"/>
        </w:rPr>
      </w:pPr>
      <w:r>
        <w:rPr>
          <w:sz w:val="24"/>
          <w:u w:val="single"/>
          <w:rFonts w:ascii="Arial" w:hAnsi="Arial"/>
        </w:rPr>
        <w:t xml:space="preserve">Tionscadail Incháilithe</w:t>
      </w:r>
    </w:p>
    <w:p w14:paraId="42592A34" w14:textId="211AFEBB" w:rsidR="00180A1D" w:rsidRDefault="00180A1D" w:rsidP="00180A1D">
      <w:pPr>
        <w:spacing w:after="0" w:line="360" w:lineRule="auto"/>
        <w:contextualSpacing/>
        <w:jc w:val="both"/>
        <w:rPr>
          <w:bCs/>
          <w:sz w:val="24"/>
          <w:szCs w:val="24"/>
          <w:rFonts w:ascii="Arial" w:hAnsi="Arial" w:cs="Arial"/>
        </w:rPr>
      </w:pPr>
      <w:r>
        <w:rPr>
          <w:sz w:val="24"/>
          <w:rFonts w:ascii="Arial" w:hAnsi="Arial"/>
        </w:rPr>
        <w:t xml:space="preserve">Tacóidh Beart 1 le tionscadail chaipitil éagsúla ar an gcoinníoll go gcuideoidh siad le feabhas a chur ar áiseanna áineasa pobail atá ann cheana agus/nó le forbairt áiseanna áineasa pobail nua inrochtana agus, dá bhrí sin, teacht aniar na bpobal tuaithe a fhorbairt tuilleadh.</w:t>
      </w:r>
      <w:r>
        <w:rPr>
          <w:sz w:val="24"/>
          <w:rFonts w:ascii="Arial" w:hAnsi="Arial"/>
        </w:rPr>
        <w:t xml:space="preserve"> </w:t>
      </w:r>
    </w:p>
    <w:p w14:paraId="71B4DEA2" w14:textId="77777777" w:rsidR="00180A1D" w:rsidRDefault="00180A1D" w:rsidP="00180A1D">
      <w:pPr>
        <w:spacing w:after="0" w:line="360" w:lineRule="auto"/>
        <w:contextualSpacing/>
        <w:jc w:val="both"/>
        <w:rPr>
          <w:rFonts w:ascii="Arial" w:hAnsi="Arial" w:cs="Arial"/>
          <w:bCs/>
          <w:sz w:val="24"/>
          <w:szCs w:val="24"/>
        </w:rPr>
      </w:pPr>
    </w:p>
    <w:p w14:paraId="6EECBF18" w14:textId="76E218C5" w:rsidR="00180A1D" w:rsidRDefault="00180A1D" w:rsidP="00180A1D">
      <w:pPr>
        <w:spacing w:after="0" w:line="360" w:lineRule="auto"/>
        <w:jc w:val="both"/>
        <w:rPr>
          <w:sz w:val="24"/>
          <w:szCs w:val="24"/>
          <w:rFonts w:ascii="Arial" w:hAnsi="Arial" w:cs="Arial"/>
        </w:rPr>
      </w:pPr>
      <w:r>
        <w:rPr>
          <w:sz w:val="24"/>
          <w:rFonts w:ascii="Arial" w:hAnsi="Arial"/>
        </w:rPr>
        <w:t xml:space="preserve">Ní mór do gach áis pobail a mhaoinítear faoin gclár seo a bheith inrochtana do gach cumas agus aois, a oiread agus is féidir.</w:t>
      </w:r>
    </w:p>
    <w:p w14:paraId="421B6E15" w14:textId="1C5FE48E" w:rsidR="00DF6EC2" w:rsidRDefault="00DF6EC2" w:rsidP="00180A1D">
      <w:pPr>
        <w:spacing w:after="0" w:line="360" w:lineRule="auto"/>
        <w:jc w:val="both"/>
        <w:rPr>
          <w:rFonts w:ascii="Arial" w:hAnsi="Arial" w:cs="Arial"/>
          <w:sz w:val="24"/>
          <w:szCs w:val="24"/>
        </w:rPr>
      </w:pPr>
    </w:p>
    <w:p w14:paraId="25CFE2EB" w14:textId="150072AE" w:rsidR="00DF6EC2" w:rsidRDefault="00DF6EC2" w:rsidP="00180A1D">
      <w:pPr>
        <w:spacing w:after="0" w:line="360" w:lineRule="auto"/>
        <w:jc w:val="both"/>
        <w:rPr>
          <w:sz w:val="24"/>
          <w:szCs w:val="24"/>
          <w:rFonts w:ascii="Arial" w:hAnsi="Arial" w:cs="Arial"/>
        </w:rPr>
      </w:pPr>
      <w:r>
        <w:rPr>
          <w:sz w:val="24"/>
          <w:rFonts w:ascii="Arial" w:hAnsi="Arial"/>
        </w:rPr>
        <w:t xml:space="preserve">D'fhéadfadh roinnt eilimintí éagsúla a bheith san áireamh in iarratais faoin mBeart seo maidir le háis aonair.</w:t>
      </w:r>
    </w:p>
    <w:p w14:paraId="0B6BE273" w14:textId="77777777" w:rsidR="00180A1D" w:rsidRPr="00E27B0B" w:rsidRDefault="00180A1D" w:rsidP="00180A1D">
      <w:pPr>
        <w:spacing w:after="0" w:line="360" w:lineRule="auto"/>
        <w:rPr>
          <w:rFonts w:ascii="Arial" w:hAnsi="Arial" w:cs="Arial"/>
          <w:sz w:val="24"/>
          <w:szCs w:val="24"/>
        </w:rPr>
      </w:pPr>
    </w:p>
    <w:p w14:paraId="44DB0A74" w14:textId="77777777" w:rsidR="00180A1D" w:rsidRDefault="00180A1D" w:rsidP="00180A1D">
      <w:pPr>
        <w:spacing w:after="0" w:line="360" w:lineRule="auto"/>
        <w:contextualSpacing/>
        <w:jc w:val="both"/>
        <w:rPr>
          <w:sz w:val="24"/>
          <w:szCs w:val="24"/>
          <w:rFonts w:ascii="Arial" w:hAnsi="Arial" w:cs="Arial"/>
        </w:rPr>
      </w:pPr>
      <w:r>
        <w:rPr>
          <w:sz w:val="24"/>
          <w:rFonts w:ascii="Arial" w:hAnsi="Arial"/>
        </w:rPr>
        <w:t xml:space="preserve">Tugtar sa liosta thíos samplaí de na cineálacha idirghabhála a d’fhéadfaí tacú leo, </w:t>
      </w:r>
      <w:r>
        <w:rPr>
          <w:sz w:val="24"/>
          <w:b/>
          <w:bCs/>
          <w:rFonts w:ascii="Arial" w:hAnsi="Arial"/>
        </w:rPr>
        <w:t xml:space="preserve">ach ní liosta críochnaitheach é</w:t>
      </w:r>
      <w:r>
        <w:rPr>
          <w:sz w:val="24"/>
          <w:rFonts w:ascii="Arial" w:hAnsi="Arial"/>
        </w:rPr>
        <w:t xml:space="preserve">:</w:t>
      </w:r>
    </w:p>
    <w:p w14:paraId="222CD238" w14:textId="4BBD3D96" w:rsidR="00180A1D" w:rsidRPr="00E102DA" w:rsidRDefault="00180A1D" w:rsidP="00F15BCF">
      <w:pPr>
        <w:pStyle w:val="ListParagraph"/>
        <w:numPr>
          <w:ilvl w:val="0"/>
          <w:numId w:val="8"/>
        </w:numPr>
        <w:spacing w:after="0" w:line="360" w:lineRule="auto"/>
        <w:jc w:val="both"/>
        <w:rPr>
          <w:sz w:val="24"/>
          <w:szCs w:val="24"/>
          <w:rFonts w:ascii="Arial" w:hAnsi="Arial" w:cs="Arial"/>
        </w:rPr>
      </w:pPr>
      <w:r>
        <w:rPr>
          <w:sz w:val="24"/>
          <w:rFonts w:ascii="Arial" w:hAnsi="Arial"/>
        </w:rPr>
        <w:t xml:space="preserve">Oibreacha athchóirithe ar scála beag ar áiseanna pobail atá oscailte don phobal i gcoitinne, mar shampla ionaid phobail/ionaid spóirt/clubthithe grúpaí spóirt/ionaid óige/seideanna na bhfear srl. Áirítear leis seo oibreacha seachtracha amhail páirceáil agus feabhsúcháin inrochtaineachta</w:t>
      </w:r>
    </w:p>
    <w:p w14:paraId="2C896C29" w14:textId="3661339A" w:rsidR="00180A1D" w:rsidRDefault="00180A1D" w:rsidP="00180A1D">
      <w:pPr>
        <w:pStyle w:val="ListParagraph"/>
        <w:numPr>
          <w:ilvl w:val="0"/>
          <w:numId w:val="8"/>
        </w:numPr>
        <w:spacing w:after="0" w:line="360" w:lineRule="auto"/>
        <w:jc w:val="both"/>
        <w:rPr>
          <w:sz w:val="24"/>
          <w:szCs w:val="24"/>
          <w:rFonts w:ascii="Arial" w:hAnsi="Arial" w:cs="Arial"/>
        </w:rPr>
      </w:pPr>
      <w:r>
        <w:rPr>
          <w:sz w:val="24"/>
          <w:rFonts w:ascii="Arial" w:hAnsi="Arial"/>
        </w:rPr>
        <w:t xml:space="preserve">Limistéir ilúsáide cluichí (MUGAnna)/áiseanna astroturf lena n-áirítear feabhas a chur orthu</w:t>
      </w:r>
    </w:p>
    <w:p w14:paraId="2F07351E" w14:textId="75DE064B" w:rsidR="00180A1D" w:rsidRDefault="00180A1D" w:rsidP="00180A1D">
      <w:pPr>
        <w:pStyle w:val="ListParagraph"/>
        <w:numPr>
          <w:ilvl w:val="0"/>
          <w:numId w:val="8"/>
        </w:numPr>
        <w:spacing w:after="0" w:line="360" w:lineRule="auto"/>
        <w:jc w:val="both"/>
        <w:rPr>
          <w:sz w:val="24"/>
          <w:szCs w:val="24"/>
          <w:rFonts w:ascii="Arial" w:hAnsi="Arial" w:cs="Arial"/>
        </w:rPr>
      </w:pPr>
      <w:r>
        <w:rPr>
          <w:sz w:val="24"/>
          <w:rFonts w:ascii="Arial" w:hAnsi="Arial"/>
        </w:rPr>
        <w:t xml:space="preserve">Clóis súgartha/páirceanna scátála/pumpraonta/raonta rothaíochta/spásanna do dhéagóirí</w:t>
      </w:r>
    </w:p>
    <w:p w14:paraId="428D79AB" w14:textId="5A297D91" w:rsidR="00180A1D" w:rsidRPr="00C24211" w:rsidRDefault="00180A1D" w:rsidP="00180A1D">
      <w:pPr>
        <w:pStyle w:val="ListParagraph"/>
        <w:numPr>
          <w:ilvl w:val="0"/>
          <w:numId w:val="8"/>
        </w:numPr>
        <w:spacing w:after="0" w:line="360" w:lineRule="auto"/>
        <w:jc w:val="both"/>
        <w:rPr>
          <w:sz w:val="24"/>
          <w:szCs w:val="24"/>
          <w:rFonts w:ascii="Arial" w:hAnsi="Arial" w:cs="Arial"/>
        </w:rPr>
      </w:pPr>
      <w:r>
        <w:rPr>
          <w:sz w:val="24"/>
          <w:rFonts w:ascii="Arial" w:hAnsi="Arial"/>
        </w:rPr>
        <w:t xml:space="preserve">Raonta siúil/reatha/lúthchleasaíochta</w:t>
      </w:r>
    </w:p>
    <w:p w14:paraId="488170AF" w14:textId="609DF4BC" w:rsidR="00180A1D" w:rsidRPr="00E102DA" w:rsidRDefault="00180A1D" w:rsidP="00180A1D">
      <w:pPr>
        <w:pStyle w:val="ListParagraph"/>
        <w:numPr>
          <w:ilvl w:val="0"/>
          <w:numId w:val="8"/>
        </w:numPr>
        <w:spacing w:after="0" w:line="360" w:lineRule="auto"/>
        <w:jc w:val="both"/>
        <w:rPr>
          <w:sz w:val="24"/>
          <w:szCs w:val="24"/>
          <w:rFonts w:ascii="Arial" w:hAnsi="Arial" w:cs="Arial"/>
        </w:rPr>
      </w:pPr>
      <w:r>
        <w:rPr>
          <w:sz w:val="24"/>
          <w:rFonts w:ascii="Arial" w:hAnsi="Arial"/>
        </w:rPr>
        <w:t xml:space="preserve">Cúirteanna liathróid láimhe / cúirteanna leadóige / cúirteanna cispheile / páirc chruicéid / limistéir babhlála lasmuigh</w:t>
      </w:r>
    </w:p>
    <w:p w14:paraId="28CCC211" w14:textId="547D568D" w:rsidR="00180A1D" w:rsidRPr="00E102DA" w:rsidRDefault="00180A1D" w:rsidP="00180A1D">
      <w:pPr>
        <w:pStyle w:val="ListParagraph"/>
        <w:numPr>
          <w:ilvl w:val="0"/>
          <w:numId w:val="8"/>
        </w:numPr>
        <w:spacing w:after="0" w:line="360" w:lineRule="auto"/>
        <w:jc w:val="both"/>
        <w:rPr>
          <w:sz w:val="24"/>
          <w:szCs w:val="24"/>
          <w:rFonts w:ascii="Arial" w:hAnsi="Arial" w:cs="Arial"/>
        </w:rPr>
      </w:pPr>
      <w:r>
        <w:rPr>
          <w:sz w:val="24"/>
          <w:rFonts w:ascii="Arial" w:hAnsi="Arial"/>
        </w:rPr>
        <w:t xml:space="preserve">Giomnáisiam/pictiúrlanna pobail</w:t>
      </w:r>
    </w:p>
    <w:p w14:paraId="523DCD82" w14:textId="576F066C" w:rsidR="00180A1D" w:rsidRPr="00BD7DF0" w:rsidRDefault="00180A1D" w:rsidP="00BD7DF0">
      <w:pPr>
        <w:pStyle w:val="ListParagraph"/>
        <w:numPr>
          <w:ilvl w:val="0"/>
          <w:numId w:val="8"/>
        </w:numPr>
        <w:spacing w:after="0" w:line="360" w:lineRule="auto"/>
        <w:jc w:val="both"/>
        <w:rPr>
          <w:sz w:val="24"/>
          <w:szCs w:val="24"/>
          <w:rFonts w:ascii="Arial" w:hAnsi="Arial" w:cs="Arial"/>
        </w:rPr>
      </w:pPr>
      <w:r>
        <w:rPr>
          <w:sz w:val="24"/>
          <w:rFonts w:ascii="Arial" w:hAnsi="Arial"/>
        </w:rPr>
        <w:t xml:space="preserve">Gairdíní céadfacha/gairdíní pobail/ cuibhrinn/plandáil bithéagsúlachta</w:t>
      </w:r>
    </w:p>
    <w:p w14:paraId="2801CB12" w14:textId="77777777" w:rsidR="00180A1D" w:rsidRPr="00C24211" w:rsidRDefault="00180A1D" w:rsidP="00180A1D">
      <w:pPr>
        <w:pStyle w:val="ListParagraph"/>
        <w:numPr>
          <w:ilvl w:val="0"/>
          <w:numId w:val="8"/>
        </w:numPr>
        <w:spacing w:after="160" w:line="360" w:lineRule="auto"/>
        <w:rPr>
          <w:sz w:val="24"/>
          <w:szCs w:val="24"/>
          <w:rFonts w:ascii="Arial" w:hAnsi="Arial" w:cs="Arial"/>
        </w:rPr>
      </w:pPr>
      <w:r>
        <w:rPr>
          <w:sz w:val="24"/>
          <w:rFonts w:ascii="Arial" w:hAnsi="Arial"/>
        </w:rPr>
        <w:t xml:space="preserve">Rochtain ar láithreacha oidhreachta áitiúla ar leith / limistéir áilleachta nádúrtha</w:t>
      </w:r>
    </w:p>
    <w:p w14:paraId="09FBBE9B" w14:textId="33FA7C35" w:rsidR="00D95AD3" w:rsidRDefault="00A143F1" w:rsidP="00180A1D">
      <w:pPr>
        <w:pStyle w:val="ListParagraph"/>
        <w:numPr>
          <w:ilvl w:val="0"/>
          <w:numId w:val="8"/>
        </w:numPr>
        <w:spacing w:after="0" w:line="360" w:lineRule="auto"/>
        <w:jc w:val="both"/>
        <w:rPr>
          <w:sz w:val="24"/>
          <w:szCs w:val="24"/>
          <w:rFonts w:ascii="Arial" w:hAnsi="Arial" w:cs="Arial"/>
        </w:rPr>
      </w:pPr>
      <w:r>
        <w:rPr>
          <w:sz w:val="24"/>
          <w:rFonts w:ascii="Arial" w:hAnsi="Arial"/>
        </w:rPr>
        <w:t xml:space="preserve">Leithreas lasmuigh feabhsaithe agus áiseanna athraithe</w:t>
      </w:r>
    </w:p>
    <w:p w14:paraId="67D83905" w14:textId="71DA1FDE" w:rsidR="00180A1D" w:rsidRPr="003471D8" w:rsidRDefault="003E262F" w:rsidP="00180A1D">
      <w:pPr>
        <w:pStyle w:val="ListParagraph"/>
        <w:numPr>
          <w:ilvl w:val="0"/>
          <w:numId w:val="8"/>
        </w:numPr>
        <w:spacing w:after="0" w:line="360" w:lineRule="auto"/>
        <w:jc w:val="both"/>
        <w:rPr>
          <w:sz w:val="24"/>
          <w:szCs w:val="24"/>
          <w:rFonts w:ascii="Arial" w:hAnsi="Arial" w:cs="Arial"/>
        </w:rPr>
      </w:pPr>
      <w:r>
        <w:rPr>
          <w:sz w:val="24"/>
          <w:rFonts w:ascii="Arial" w:hAnsi="Arial"/>
        </w:rPr>
        <w:t xml:space="preserve">Páirceáil carranna</w:t>
      </w:r>
    </w:p>
    <w:p w14:paraId="6D105998" w14:textId="3F7EB579" w:rsidR="00180A1D" w:rsidRDefault="00180A1D" w:rsidP="00180A1D">
      <w:pPr>
        <w:pStyle w:val="ListParagraph"/>
        <w:numPr>
          <w:ilvl w:val="0"/>
          <w:numId w:val="8"/>
        </w:numPr>
        <w:spacing w:after="0" w:line="360" w:lineRule="auto"/>
        <w:jc w:val="both"/>
        <w:rPr>
          <w:sz w:val="24"/>
          <w:szCs w:val="24"/>
          <w:rFonts w:ascii="Arial" w:hAnsi="Arial" w:cs="Arial"/>
        </w:rPr>
      </w:pPr>
      <w:r>
        <w:rPr>
          <w:sz w:val="24"/>
          <w:rFonts w:ascii="Arial" w:hAnsi="Arial"/>
        </w:rPr>
        <w:t xml:space="preserve">Rochtain ar fhaichí spóirt a fheabhsú e.g. ardáin don lucht féachana a fhorbairt/uasghrádú ag faichí spóirt áitiúla agus béim faoi leith á leagan ar rochtain a fheabhsú do dhaoine de gach cumas agus aois</w:t>
      </w:r>
      <w:r>
        <w:rPr>
          <w:sz w:val="24"/>
          <w:rFonts w:ascii="Arial" w:hAnsi="Arial"/>
        </w:rPr>
        <w:t xml:space="preserve"> </w:t>
      </w:r>
    </w:p>
    <w:p w14:paraId="66A29AE6" w14:textId="77777777" w:rsidR="003F319E" w:rsidRPr="003F319E" w:rsidRDefault="003F319E" w:rsidP="003F319E">
      <w:pPr>
        <w:pStyle w:val="ListParagraph"/>
        <w:numPr>
          <w:ilvl w:val="0"/>
          <w:numId w:val="8"/>
        </w:numPr>
        <w:spacing w:after="0" w:line="360" w:lineRule="auto"/>
        <w:jc w:val="both"/>
        <w:rPr>
          <w:sz w:val="24"/>
          <w:szCs w:val="24"/>
          <w:rFonts w:ascii="Arial" w:hAnsi="Arial" w:cs="Arial"/>
        </w:rPr>
      </w:pPr>
      <w:r>
        <w:rPr>
          <w:sz w:val="24"/>
          <w:rFonts w:ascii="Arial" w:hAnsi="Arial"/>
        </w:rPr>
        <w:t xml:space="preserve">Araidí Gréine</w:t>
      </w:r>
    </w:p>
    <w:p w14:paraId="7B04AB8F" w14:textId="77777777" w:rsidR="003F319E" w:rsidRPr="003F319E" w:rsidRDefault="003F319E" w:rsidP="003F319E">
      <w:pPr>
        <w:spacing w:after="0" w:line="360" w:lineRule="auto"/>
        <w:ind w:left="360"/>
        <w:jc w:val="both"/>
        <w:rPr>
          <w:rFonts w:ascii="Arial" w:hAnsi="Arial" w:cs="Arial"/>
          <w:sz w:val="24"/>
          <w:szCs w:val="24"/>
        </w:rPr>
      </w:pPr>
    </w:p>
    <w:p w14:paraId="5D34BAD1" w14:textId="77777777" w:rsidR="00180A1D" w:rsidRDefault="00180A1D" w:rsidP="00180A1D">
      <w:pPr>
        <w:spacing w:after="0" w:line="360" w:lineRule="auto"/>
        <w:jc w:val="both"/>
        <w:rPr>
          <w:sz w:val="24"/>
          <w:szCs w:val="24"/>
          <w:rFonts w:ascii="Arial" w:hAnsi="Arial" w:cs="Arial"/>
        </w:rPr>
      </w:pPr>
      <w:r>
        <w:rPr>
          <w:sz w:val="24"/>
          <w:rFonts w:ascii="Arial" w:hAnsi="Arial"/>
        </w:rPr>
        <w:t xml:space="preserve">Ní mór achoimre shoiléir a thabhairt ar an bhfoirm iarratais ar an ngá atá leis na hidirghabhálacha agus ar an réasúnaíocht atá leis na hidirghabhálacha atá curtha ar aghaidh.</w:t>
      </w:r>
      <w:r>
        <w:rPr>
          <w:sz w:val="24"/>
          <w:rFonts w:ascii="Arial" w:hAnsi="Arial"/>
        </w:rPr>
        <w:t xml:space="preserve"> </w:t>
      </w:r>
    </w:p>
    <w:p w14:paraId="58D90CA1" w14:textId="77777777" w:rsidR="003E262F" w:rsidRDefault="003E262F" w:rsidP="00180A1D">
      <w:pPr>
        <w:spacing w:after="0" w:line="360" w:lineRule="auto"/>
        <w:jc w:val="both"/>
        <w:rPr>
          <w:rFonts w:ascii="Arial" w:hAnsi="Arial" w:cs="Arial"/>
          <w:sz w:val="24"/>
          <w:szCs w:val="24"/>
        </w:rPr>
      </w:pPr>
    </w:p>
    <w:p w14:paraId="63AA5103" w14:textId="397FC55C" w:rsidR="003E262F" w:rsidRDefault="003E262F" w:rsidP="00180A1D">
      <w:pPr>
        <w:spacing w:after="0" w:line="360" w:lineRule="auto"/>
        <w:jc w:val="both"/>
        <w:rPr>
          <w:sz w:val="24"/>
          <w:szCs w:val="24"/>
          <w:rFonts w:ascii="Arial" w:hAnsi="Arial" w:cs="Arial"/>
        </w:rPr>
      </w:pPr>
      <w:r>
        <w:rPr>
          <w:sz w:val="24"/>
          <w:rFonts w:ascii="Arial" w:hAnsi="Arial"/>
        </w:rPr>
        <w:t xml:space="preserve">Moltar don údarás áitiúil teagmháil a dhéanamh leis an Roinn maidir le haon cheist maidir le hincháilitheacht tionscadail.</w:t>
      </w:r>
    </w:p>
    <w:p w14:paraId="4AEFC27C" w14:textId="77777777" w:rsidR="00180A1D" w:rsidRPr="00540FEA" w:rsidRDefault="00180A1D" w:rsidP="00180A1D">
      <w:pPr>
        <w:spacing w:after="0" w:line="360" w:lineRule="auto"/>
        <w:jc w:val="both"/>
        <w:rPr>
          <w:rFonts w:ascii="Arial" w:hAnsi="Arial" w:cs="Arial"/>
          <w:sz w:val="24"/>
          <w:szCs w:val="24"/>
          <w:u w:val="single"/>
        </w:rPr>
      </w:pPr>
    </w:p>
    <w:p w14:paraId="6B04F1BA" w14:textId="77777777" w:rsidR="00180A1D" w:rsidRPr="00540FEA" w:rsidRDefault="00180A1D" w:rsidP="00180A1D">
      <w:pPr>
        <w:spacing w:after="0" w:line="360" w:lineRule="auto"/>
        <w:contextualSpacing/>
        <w:jc w:val="both"/>
        <w:rPr>
          <w:sz w:val="24"/>
          <w:szCs w:val="24"/>
          <w:u w:val="single"/>
          <w:rFonts w:ascii="Arial" w:hAnsi="Arial" w:cs="Arial"/>
        </w:rPr>
      </w:pPr>
      <w:r>
        <w:rPr>
          <w:sz w:val="24"/>
          <w:u w:val="single"/>
          <w:rFonts w:ascii="Arial" w:hAnsi="Arial"/>
        </w:rPr>
        <w:t xml:space="preserve">Tionscadail Neamh-incháilithe</w:t>
      </w:r>
    </w:p>
    <w:p w14:paraId="37BA4EE1" w14:textId="0331C8CD" w:rsidR="00180A1D" w:rsidRPr="00B479FE" w:rsidRDefault="00D95AD3" w:rsidP="00180A1D">
      <w:pPr>
        <w:spacing w:after="0" w:line="360" w:lineRule="auto"/>
        <w:jc w:val="both"/>
        <w:rPr>
          <w:sz w:val="24"/>
          <w:szCs w:val="24"/>
          <w:rFonts w:ascii="Arial" w:hAnsi="Arial" w:cs="Arial"/>
        </w:rPr>
      </w:pPr>
      <w:r>
        <w:rPr>
          <w:sz w:val="24"/>
          <w:rFonts w:ascii="Arial" w:hAnsi="Arial"/>
        </w:rPr>
        <w:t xml:space="preserve">Ní mhaoineofar na tionscadail seo a leanas:</w:t>
      </w:r>
      <w:r>
        <w:rPr>
          <w:sz w:val="24"/>
          <w:rFonts w:ascii="Arial" w:hAnsi="Arial"/>
        </w:rPr>
        <w:t xml:space="preserve"> </w:t>
      </w:r>
    </w:p>
    <w:p w14:paraId="0170CD35" w14:textId="0FAE2EF2" w:rsidR="00180A1D" w:rsidRPr="00E102DA" w:rsidRDefault="00180A1D" w:rsidP="00180A1D">
      <w:pPr>
        <w:pStyle w:val="ListParagraph"/>
        <w:numPr>
          <w:ilvl w:val="0"/>
          <w:numId w:val="9"/>
        </w:numPr>
        <w:spacing w:after="0" w:line="360" w:lineRule="auto"/>
        <w:jc w:val="both"/>
        <w:rPr>
          <w:sz w:val="24"/>
          <w:szCs w:val="24"/>
          <w:rFonts w:ascii="Arial" w:hAnsi="Arial" w:cs="Arial"/>
        </w:rPr>
      </w:pPr>
      <w:r>
        <w:rPr>
          <w:sz w:val="24"/>
          <w:rFonts w:ascii="Arial" w:hAnsi="Arial"/>
        </w:rPr>
        <w:t xml:space="preserve">Bearta Sábháilteachta Scoile/Pobail*</w:t>
      </w:r>
    </w:p>
    <w:p w14:paraId="5F7D17F5" w14:textId="77777777" w:rsidR="00180A1D" w:rsidRPr="00E102DA" w:rsidRDefault="00180A1D" w:rsidP="00180A1D">
      <w:pPr>
        <w:pStyle w:val="ListParagraph"/>
        <w:numPr>
          <w:ilvl w:val="0"/>
          <w:numId w:val="9"/>
        </w:numPr>
        <w:spacing w:after="0" w:line="360" w:lineRule="auto"/>
        <w:jc w:val="both"/>
        <w:rPr>
          <w:sz w:val="24"/>
          <w:szCs w:val="24"/>
          <w:rFonts w:ascii="Arial" w:hAnsi="Arial" w:cs="Arial"/>
        </w:rPr>
      </w:pPr>
      <w:r>
        <w:rPr>
          <w:sz w:val="24"/>
          <w:rFonts w:ascii="Arial" w:hAnsi="Arial"/>
        </w:rPr>
        <w:t xml:space="preserve">Cosáin</w:t>
      </w:r>
    </w:p>
    <w:p w14:paraId="5D0D0A90" w14:textId="77777777" w:rsidR="00180A1D" w:rsidRPr="00E102DA" w:rsidRDefault="00180A1D" w:rsidP="00180A1D">
      <w:pPr>
        <w:pStyle w:val="ListParagraph"/>
        <w:numPr>
          <w:ilvl w:val="0"/>
          <w:numId w:val="10"/>
        </w:numPr>
        <w:spacing w:after="0" w:line="360" w:lineRule="auto"/>
        <w:ind w:right="103"/>
        <w:jc w:val="both"/>
        <w:rPr>
          <w:sz w:val="24"/>
          <w:szCs w:val="24"/>
          <w:rFonts w:ascii="Arial" w:hAnsi="Arial" w:cs="Arial"/>
        </w:rPr>
      </w:pPr>
      <w:r>
        <w:rPr>
          <w:sz w:val="24"/>
          <w:rFonts w:ascii="Arial" w:hAnsi="Arial"/>
        </w:rPr>
        <w:t xml:space="preserve">Marcálacha bóthair</w:t>
      </w:r>
      <w:r>
        <w:rPr>
          <w:sz w:val="24"/>
          <w:rFonts w:ascii="Arial" w:hAnsi="Arial"/>
        </w:rPr>
        <w:t xml:space="preserve"> </w:t>
      </w:r>
    </w:p>
    <w:p w14:paraId="585B2594" w14:textId="77777777" w:rsidR="00180A1D" w:rsidRPr="00E102DA" w:rsidRDefault="00180A1D" w:rsidP="00180A1D">
      <w:pPr>
        <w:pStyle w:val="ListParagraph"/>
        <w:numPr>
          <w:ilvl w:val="0"/>
          <w:numId w:val="10"/>
        </w:numPr>
        <w:spacing w:after="0" w:line="360" w:lineRule="auto"/>
        <w:ind w:right="103"/>
        <w:jc w:val="both"/>
        <w:rPr>
          <w:sz w:val="24"/>
          <w:szCs w:val="24"/>
          <w:rFonts w:ascii="Arial" w:hAnsi="Arial" w:cs="Arial"/>
        </w:rPr>
      </w:pPr>
      <w:r>
        <w:rPr>
          <w:sz w:val="24"/>
          <w:rFonts w:ascii="Arial" w:hAnsi="Arial"/>
        </w:rPr>
        <w:t xml:space="preserve">Trasrianta do choisithe</w:t>
      </w:r>
      <w:r>
        <w:rPr>
          <w:sz w:val="24"/>
          <w:rFonts w:ascii="Arial" w:hAnsi="Arial"/>
        </w:rPr>
        <w:t xml:space="preserve"> </w:t>
      </w:r>
    </w:p>
    <w:p w14:paraId="3BBD94DA" w14:textId="40F0ED0F" w:rsidR="00180A1D" w:rsidRDefault="00180A1D" w:rsidP="00180A1D">
      <w:pPr>
        <w:pStyle w:val="ListParagraph"/>
        <w:numPr>
          <w:ilvl w:val="0"/>
          <w:numId w:val="10"/>
        </w:numPr>
        <w:spacing w:after="0" w:line="360" w:lineRule="auto"/>
        <w:ind w:right="103"/>
        <w:jc w:val="both"/>
        <w:rPr>
          <w:sz w:val="24"/>
          <w:szCs w:val="24"/>
          <w:rFonts w:ascii="Arial" w:hAnsi="Arial" w:cs="Arial"/>
        </w:rPr>
      </w:pPr>
      <w:r>
        <w:rPr>
          <w:sz w:val="24"/>
          <w:rFonts w:ascii="Arial" w:hAnsi="Arial"/>
        </w:rPr>
        <w:t xml:space="preserve">Scáthláin bus</w:t>
      </w:r>
    </w:p>
    <w:p w14:paraId="73045339" w14:textId="77777777" w:rsidR="00180A1D" w:rsidRPr="00C24211" w:rsidRDefault="00180A1D" w:rsidP="00180A1D">
      <w:pPr>
        <w:pStyle w:val="ListParagraph"/>
        <w:numPr>
          <w:ilvl w:val="0"/>
          <w:numId w:val="10"/>
        </w:numPr>
        <w:spacing w:after="0" w:line="360" w:lineRule="auto"/>
        <w:jc w:val="both"/>
        <w:rPr>
          <w:b/>
          <w:sz w:val="24"/>
          <w:szCs w:val="24"/>
          <w:rFonts w:ascii="Arial" w:hAnsi="Arial" w:cs="Arial"/>
        </w:rPr>
      </w:pPr>
      <w:r>
        <w:rPr>
          <w:sz w:val="24"/>
          <w:rFonts w:ascii="Arial" w:hAnsi="Arial"/>
        </w:rPr>
        <w:t xml:space="preserve">Oibreacha ar fhoirgnimh reatha scoile nach bhfuil oscailte don phobal i ndiaidh uaireanta scoile</w:t>
      </w:r>
    </w:p>
    <w:p w14:paraId="07F99E5B" w14:textId="77777777" w:rsidR="00180A1D" w:rsidRPr="00E102DA" w:rsidRDefault="00180A1D" w:rsidP="00180A1D">
      <w:pPr>
        <w:pStyle w:val="ListParagraph"/>
        <w:numPr>
          <w:ilvl w:val="0"/>
          <w:numId w:val="10"/>
        </w:numPr>
        <w:spacing w:after="0" w:line="360" w:lineRule="auto"/>
        <w:ind w:right="103"/>
        <w:jc w:val="both"/>
        <w:rPr>
          <w:sz w:val="24"/>
          <w:szCs w:val="24"/>
          <w:rFonts w:ascii="Arial" w:hAnsi="Arial" w:cs="Arial"/>
        </w:rPr>
      </w:pPr>
      <w:r>
        <w:rPr>
          <w:sz w:val="24"/>
          <w:rFonts w:ascii="Arial" w:hAnsi="Arial"/>
        </w:rPr>
        <w:t xml:space="preserve">CCTV</w:t>
      </w:r>
    </w:p>
    <w:p w14:paraId="40BD3D77" w14:textId="4E82241C" w:rsidR="0019239F" w:rsidRDefault="0019239F" w:rsidP="00180A1D">
      <w:pPr>
        <w:spacing w:after="160" w:line="360" w:lineRule="auto"/>
        <w:jc w:val="both"/>
        <w:rPr>
          <w:rFonts w:ascii="Arial" w:hAnsi="Arial" w:cs="Arial"/>
          <w:sz w:val="24"/>
          <w:szCs w:val="24"/>
          <w:lang w:val="en-GB"/>
        </w:rPr>
      </w:pPr>
    </w:p>
    <w:p w14:paraId="71B02FF8" w14:textId="070CEA36" w:rsidR="00BD7DF0" w:rsidRDefault="00BD7DF0" w:rsidP="00180A1D">
      <w:pPr>
        <w:spacing w:after="160" w:line="360" w:lineRule="auto"/>
        <w:jc w:val="both"/>
        <w:rPr>
          <w:rFonts w:ascii="Arial" w:hAnsi="Arial" w:cs="Arial"/>
          <w:sz w:val="24"/>
          <w:szCs w:val="24"/>
          <w:lang w:val="en-GB"/>
        </w:rPr>
      </w:pPr>
    </w:p>
    <w:p w14:paraId="1581D6E9" w14:textId="641EEFA2" w:rsidR="00BD7DF0" w:rsidRDefault="00BD7DF0" w:rsidP="00180A1D">
      <w:pPr>
        <w:spacing w:after="160" w:line="360" w:lineRule="auto"/>
        <w:jc w:val="both"/>
        <w:rPr>
          <w:rFonts w:ascii="Arial" w:hAnsi="Arial" w:cs="Arial"/>
          <w:sz w:val="24"/>
          <w:szCs w:val="24"/>
          <w:lang w:val="en-GB"/>
        </w:rPr>
      </w:pPr>
    </w:p>
    <w:p w14:paraId="11DBFA5D" w14:textId="727E2E96" w:rsidR="00BD7DF0" w:rsidRDefault="00BD7DF0" w:rsidP="00180A1D">
      <w:pPr>
        <w:spacing w:after="160" w:line="360" w:lineRule="auto"/>
        <w:jc w:val="both"/>
        <w:rPr>
          <w:rFonts w:ascii="Arial" w:hAnsi="Arial" w:cs="Arial"/>
          <w:sz w:val="24"/>
          <w:szCs w:val="24"/>
          <w:lang w:val="en-GB"/>
        </w:rPr>
      </w:pPr>
    </w:p>
    <w:p w14:paraId="6DCE2FCB" w14:textId="2CFAC89B" w:rsidR="00BD7DF0" w:rsidRDefault="00BD7DF0" w:rsidP="00180A1D">
      <w:pPr>
        <w:spacing w:after="160" w:line="360" w:lineRule="auto"/>
        <w:jc w:val="both"/>
        <w:rPr>
          <w:rFonts w:ascii="Arial" w:hAnsi="Arial" w:cs="Arial"/>
          <w:sz w:val="24"/>
          <w:szCs w:val="24"/>
          <w:lang w:val="en-GB"/>
        </w:rPr>
      </w:pPr>
    </w:p>
    <w:p w14:paraId="2BEEC00C" w14:textId="3ECFD5DA" w:rsidR="00BD7DF0" w:rsidRDefault="00BD7DF0" w:rsidP="00180A1D">
      <w:pPr>
        <w:spacing w:after="160" w:line="360" w:lineRule="auto"/>
        <w:jc w:val="both"/>
        <w:rPr>
          <w:rFonts w:ascii="Arial" w:hAnsi="Arial" w:cs="Arial"/>
          <w:sz w:val="24"/>
          <w:szCs w:val="24"/>
          <w:lang w:val="en-GB"/>
        </w:rPr>
      </w:pPr>
    </w:p>
    <w:p w14:paraId="464BD5C6" w14:textId="1695ABE9" w:rsidR="00BD7DF0" w:rsidRDefault="00BD7DF0" w:rsidP="00180A1D">
      <w:pPr>
        <w:spacing w:after="160" w:line="360" w:lineRule="auto"/>
        <w:jc w:val="both"/>
        <w:rPr>
          <w:rFonts w:ascii="Arial" w:hAnsi="Arial" w:cs="Arial"/>
          <w:sz w:val="24"/>
          <w:szCs w:val="24"/>
          <w:lang w:val="en-GB"/>
        </w:rPr>
      </w:pPr>
    </w:p>
    <w:p w14:paraId="06F0BD33" w14:textId="0465E14B" w:rsidR="00BD7DF0" w:rsidRDefault="00BD7DF0" w:rsidP="00180A1D">
      <w:pPr>
        <w:spacing w:after="160" w:line="360" w:lineRule="auto"/>
        <w:jc w:val="both"/>
        <w:rPr>
          <w:rFonts w:ascii="Arial" w:hAnsi="Arial" w:cs="Arial"/>
          <w:sz w:val="24"/>
          <w:szCs w:val="24"/>
          <w:lang w:val="en-GB"/>
        </w:rPr>
      </w:pPr>
    </w:p>
    <w:p w14:paraId="5380A28F" w14:textId="280D9922" w:rsidR="00BD7DF0" w:rsidRDefault="00BD7DF0" w:rsidP="00180A1D">
      <w:pPr>
        <w:spacing w:after="160" w:line="360" w:lineRule="auto"/>
        <w:jc w:val="both"/>
        <w:rPr>
          <w:rFonts w:ascii="Arial" w:hAnsi="Arial" w:cs="Arial"/>
          <w:sz w:val="24"/>
          <w:szCs w:val="24"/>
          <w:lang w:val="en-GB"/>
        </w:rPr>
      </w:pPr>
    </w:p>
    <w:p w14:paraId="2CB88578" w14:textId="29E2DA32" w:rsidR="00BD7DF0" w:rsidRDefault="00BD7DF0" w:rsidP="00180A1D">
      <w:pPr>
        <w:spacing w:after="160" w:line="360" w:lineRule="auto"/>
        <w:jc w:val="both"/>
        <w:rPr>
          <w:rFonts w:ascii="Arial" w:hAnsi="Arial" w:cs="Arial"/>
          <w:sz w:val="24"/>
          <w:szCs w:val="24"/>
          <w:lang w:val="en-GB"/>
        </w:rPr>
      </w:pPr>
    </w:p>
    <w:p w14:paraId="7ED97CE3" w14:textId="4DE8C215" w:rsidR="00BD7DF0" w:rsidRDefault="00BD7DF0" w:rsidP="00180A1D">
      <w:pPr>
        <w:spacing w:after="160" w:line="360" w:lineRule="auto"/>
        <w:jc w:val="both"/>
        <w:rPr>
          <w:rFonts w:ascii="Arial" w:hAnsi="Arial" w:cs="Arial"/>
          <w:sz w:val="24"/>
          <w:szCs w:val="24"/>
          <w:lang w:val="en-GB"/>
        </w:rPr>
      </w:pPr>
    </w:p>
    <w:p w14:paraId="756A70B3" w14:textId="45646727" w:rsidR="00BD7DF0" w:rsidRDefault="00BD7DF0" w:rsidP="00180A1D">
      <w:pPr>
        <w:spacing w:after="160" w:line="360" w:lineRule="auto"/>
        <w:jc w:val="both"/>
        <w:rPr>
          <w:rFonts w:ascii="Arial" w:hAnsi="Arial" w:cs="Arial"/>
          <w:sz w:val="24"/>
          <w:szCs w:val="24"/>
          <w:lang w:val="en-GB"/>
        </w:rPr>
      </w:pPr>
    </w:p>
    <w:p w14:paraId="37D622B4" w14:textId="1D1B82BA" w:rsidR="00BD7DF0" w:rsidRDefault="00BD7DF0" w:rsidP="00180A1D">
      <w:pPr>
        <w:spacing w:after="160" w:line="360" w:lineRule="auto"/>
        <w:jc w:val="both"/>
        <w:rPr>
          <w:rFonts w:ascii="Arial" w:hAnsi="Arial" w:cs="Arial"/>
          <w:sz w:val="24"/>
          <w:szCs w:val="24"/>
          <w:lang w:val="en-GB"/>
        </w:rPr>
      </w:pPr>
    </w:p>
    <w:p w14:paraId="042D5FDE" w14:textId="77777777" w:rsidR="003E262F" w:rsidRDefault="003E262F" w:rsidP="00180A1D">
      <w:pPr>
        <w:spacing w:after="160" w:line="360" w:lineRule="auto"/>
        <w:jc w:val="both"/>
        <w:rPr>
          <w:rFonts w:ascii="Arial" w:hAnsi="Arial" w:cs="Arial"/>
          <w:sz w:val="24"/>
          <w:szCs w:val="24"/>
          <w:lang w:val="en-GB"/>
        </w:rPr>
      </w:pPr>
    </w:p>
    <w:p w14:paraId="1FD5CC03" w14:textId="2FB1E79D" w:rsidR="00180A1D" w:rsidRPr="00BD7DF0" w:rsidRDefault="00B05C8A" w:rsidP="00180A1D">
      <w:pPr>
        <w:spacing w:after="0" w:line="360" w:lineRule="auto"/>
        <w:contextualSpacing/>
        <w:jc w:val="both"/>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7.Costais Incháilithe</w:t>
      </w:r>
    </w:p>
    <w:p w14:paraId="68005A04" w14:textId="77777777" w:rsidR="00180A1D" w:rsidRPr="00886621" w:rsidRDefault="00180A1D" w:rsidP="00180A1D">
      <w:pPr>
        <w:spacing w:after="0" w:line="360" w:lineRule="auto"/>
        <w:contextualSpacing/>
        <w:jc w:val="both"/>
        <w:rPr>
          <w:sz w:val="24"/>
          <w:szCs w:val="24"/>
          <w:rFonts w:ascii="Arial" w:hAnsi="Arial" w:cs="Arial"/>
        </w:rPr>
      </w:pPr>
      <w:r>
        <w:rPr>
          <w:sz w:val="24"/>
          <w:rFonts w:ascii="Arial" w:hAnsi="Arial"/>
        </w:rPr>
        <w:t xml:space="preserve">Ba chóir na costais incháilithe a bhaineann leis an tionscadal beartaithe a bheith sonraithe in iarratais.</w:t>
      </w:r>
      <w:r>
        <w:rPr>
          <w:sz w:val="24"/>
          <w:rFonts w:ascii="Arial" w:hAnsi="Arial"/>
        </w:rPr>
        <w:t xml:space="preserve"> </w:t>
      </w:r>
      <w:r>
        <w:rPr>
          <w:sz w:val="24"/>
          <w:rFonts w:ascii="Arial" w:hAnsi="Arial"/>
        </w:rPr>
        <w:t xml:space="preserve">Tabhair do d’aire nach bhfuil incháilithe ach míreanna den chineál </w:t>
      </w:r>
      <w:r>
        <w:rPr>
          <w:sz w:val="24"/>
          <w:b/>
          <w:bCs/>
          <w:rFonts w:ascii="Arial" w:hAnsi="Arial"/>
        </w:rPr>
        <w:t xml:space="preserve">caipitil</w:t>
      </w:r>
      <w:r>
        <w:rPr>
          <w:sz w:val="24"/>
          <w:rFonts w:ascii="Arial" w:hAnsi="Arial"/>
        </w:rPr>
        <w:t xml:space="preserve">, atá lárnach don tionscadal.</w:t>
      </w:r>
    </w:p>
    <w:p w14:paraId="708A3DDE" w14:textId="77777777" w:rsidR="00180A1D" w:rsidRPr="00886621" w:rsidRDefault="00180A1D" w:rsidP="00180A1D">
      <w:pPr>
        <w:spacing w:after="0" w:line="360" w:lineRule="auto"/>
        <w:contextualSpacing/>
        <w:jc w:val="both"/>
        <w:rPr>
          <w:rFonts w:ascii="Arial" w:hAnsi="Arial" w:cs="Arial"/>
          <w:sz w:val="24"/>
          <w:szCs w:val="24"/>
        </w:rPr>
      </w:pPr>
    </w:p>
    <w:p w14:paraId="7BA8F794" w14:textId="722FCF02" w:rsidR="002E4B13" w:rsidRPr="002E4B13" w:rsidRDefault="002E4B13" w:rsidP="002E4B13">
      <w:pPr>
        <w:spacing w:after="0" w:line="360" w:lineRule="auto"/>
        <w:contextualSpacing/>
        <w:jc w:val="both"/>
        <w:rPr>
          <w:sz w:val="24"/>
          <w:szCs w:val="24"/>
          <w:rFonts w:ascii="Arial" w:hAnsi="Arial" w:cs="Arial"/>
        </w:rPr>
      </w:pPr>
      <w:r>
        <w:rPr>
          <w:sz w:val="24"/>
          <w:rFonts w:ascii="Arial" w:hAnsi="Arial"/>
        </w:rPr>
        <w:t xml:space="preserve">•</w:t>
      </w:r>
      <w:r>
        <w:rPr>
          <w:sz w:val="24"/>
          <w:rFonts w:ascii="Arial" w:hAnsi="Arial"/>
        </w:rPr>
        <w:tab/>
      </w:r>
      <w:r>
        <w:rPr>
          <w:sz w:val="24"/>
          <w:rFonts w:ascii="Arial" w:hAnsi="Arial"/>
        </w:rPr>
        <w:t xml:space="preserve">Tacóidh Foirne Seachadta Caipitil (CDT) atá maoinithe ag DRCD le tionscadail CLÁR a sheachadadh.</w:t>
      </w:r>
      <w:r>
        <w:rPr>
          <w:sz w:val="24"/>
          <w:rFonts w:ascii="Arial" w:hAnsi="Arial"/>
        </w:rPr>
        <w:t xml:space="preserve">  </w:t>
      </w:r>
      <w:r>
        <w:rPr>
          <w:sz w:val="24"/>
          <w:rFonts w:ascii="Arial" w:hAnsi="Arial"/>
        </w:rPr>
        <w:t xml:space="preserve">Tá CDT i bhfeidhm faoi chomhaontú maoinithe a chuireann cosc ar chostais forchostais/tuarastail/riaracháin a éileamh i gcoinne aon scéim infheistíochta caipitil DRCD mura bhfuil na costais tabhaithe cheana féin roimh shíniú an chomhaontaithe agus go bhfuil siad incháilithe faoin gcomhaontú scéime/maoinithe tionscadail ábhartha agus/nó téarmaí agus coinníollacha, nó leis an gcomhaontú scríofa le DRCD.</w:t>
      </w:r>
      <w:r>
        <w:rPr>
          <w:sz w:val="24"/>
          <w:rFonts w:ascii="Arial" w:hAnsi="Arial"/>
        </w:rPr>
        <w:t xml:space="preserve">  </w:t>
      </w:r>
    </w:p>
    <w:p w14:paraId="1C2EE347" w14:textId="77777777" w:rsidR="002E4B13" w:rsidRPr="002E4B13" w:rsidRDefault="002E4B13" w:rsidP="002E4B13">
      <w:pPr>
        <w:spacing w:after="0" w:line="360" w:lineRule="auto"/>
        <w:contextualSpacing/>
        <w:jc w:val="both"/>
        <w:rPr>
          <w:rFonts w:ascii="Arial" w:hAnsi="Arial" w:cs="Arial"/>
          <w:sz w:val="24"/>
          <w:szCs w:val="24"/>
        </w:rPr>
      </w:pPr>
    </w:p>
    <w:p w14:paraId="4DD1D935" w14:textId="77777777" w:rsidR="002E4B13" w:rsidRPr="002E4B13" w:rsidRDefault="002E4B13" w:rsidP="002E4B13">
      <w:pPr>
        <w:spacing w:after="0" w:line="360" w:lineRule="auto"/>
        <w:contextualSpacing/>
        <w:jc w:val="both"/>
        <w:rPr>
          <w:sz w:val="24"/>
          <w:szCs w:val="24"/>
          <w:rFonts w:ascii="Arial" w:hAnsi="Arial" w:cs="Arial"/>
        </w:rPr>
      </w:pPr>
      <w:r>
        <w:rPr>
          <w:sz w:val="24"/>
          <w:rFonts w:ascii="Arial" w:hAnsi="Arial"/>
        </w:rPr>
        <w:t xml:space="preserve">•</w:t>
      </w:r>
      <w:r>
        <w:rPr>
          <w:sz w:val="24"/>
          <w:rFonts w:ascii="Arial" w:hAnsi="Arial"/>
        </w:rPr>
        <w:tab/>
      </w:r>
      <w:r>
        <w:rPr>
          <w:sz w:val="24"/>
          <w:rFonts w:ascii="Arial" w:hAnsi="Arial"/>
        </w:rPr>
        <w:t xml:space="preserve">Sa chás go bhfuil sé beartaithe ag an údarás áitiúil seirbhísí nó oibreacha speisialaithe a dhéanamh go hinmheánach, agus nach bhfuil na scileanna chun na seirbhísí sin a sholáthar laistigh den CDT, ní mór miondealú ar na costais sin a chur san áireamh san fhoirm iarratais agus réasúnaíocht a chur ar fáil dóibh freisin.</w:t>
      </w:r>
      <w:r>
        <w:rPr>
          <w:sz w:val="24"/>
          <w:rFonts w:ascii="Arial" w:hAnsi="Arial"/>
        </w:rPr>
        <w:t xml:space="preserve">  </w:t>
      </w:r>
      <w:r>
        <w:rPr>
          <w:sz w:val="24"/>
          <w:rFonts w:ascii="Arial" w:hAnsi="Arial"/>
        </w:rPr>
        <w:t xml:space="preserve">Ní mór do na costais seo a bheith réasúnta agus i gcomhréir le costas foriomlán an tionscadail, agus ní mór iad a shainaithint ag an gcéad chéim den iarratas.</w:t>
      </w:r>
      <w:r>
        <w:rPr>
          <w:sz w:val="24"/>
          <w:rFonts w:ascii="Arial" w:hAnsi="Arial"/>
        </w:rPr>
        <w:t xml:space="preserve">   </w:t>
      </w:r>
      <w:r>
        <w:rPr>
          <w:sz w:val="24"/>
          <w:rFonts w:ascii="Arial" w:hAnsi="Arial"/>
        </w:rPr>
        <w:t xml:space="preserve">Déanfar na costais sin a mheasúnú ag céim an iarratais agus d'fhéadfaí iarraidh ar an údarás áitiúil na costais sin a bhaint nó a laghdú má mheastar go bhfuil siad iomarcach.</w:t>
      </w:r>
      <w:r>
        <w:rPr>
          <w:sz w:val="24"/>
          <w:rFonts w:ascii="Arial" w:hAnsi="Arial"/>
        </w:rPr>
        <w:t xml:space="preserve"> </w:t>
      </w:r>
    </w:p>
    <w:p w14:paraId="0686ABDC" w14:textId="77777777" w:rsidR="002E4B13" w:rsidRPr="002E4B13" w:rsidRDefault="002E4B13" w:rsidP="002E4B13">
      <w:pPr>
        <w:spacing w:after="0" w:line="360" w:lineRule="auto"/>
        <w:contextualSpacing/>
        <w:jc w:val="both"/>
        <w:rPr>
          <w:rFonts w:ascii="Arial" w:hAnsi="Arial" w:cs="Arial"/>
          <w:sz w:val="24"/>
          <w:szCs w:val="24"/>
        </w:rPr>
      </w:pPr>
    </w:p>
    <w:p w14:paraId="3D764C0E" w14:textId="77777777" w:rsidR="002E4B13" w:rsidRDefault="002E4B13" w:rsidP="002E4B13">
      <w:pPr>
        <w:spacing w:after="0" w:line="360" w:lineRule="auto"/>
        <w:contextualSpacing/>
        <w:jc w:val="both"/>
        <w:rPr>
          <w:sz w:val="24"/>
          <w:szCs w:val="24"/>
          <w:rFonts w:ascii="Arial" w:hAnsi="Arial" w:cs="Arial"/>
        </w:rPr>
      </w:pPr>
      <w:r>
        <w:rPr>
          <w:sz w:val="24"/>
          <w:rFonts w:ascii="Arial" w:hAnsi="Arial"/>
        </w:rPr>
        <w:t xml:space="preserve">•</w:t>
      </w:r>
      <w:r>
        <w:rPr>
          <w:sz w:val="24"/>
          <w:rFonts w:ascii="Arial" w:hAnsi="Arial"/>
        </w:rPr>
        <w:tab/>
      </w:r>
      <w:r>
        <w:rPr>
          <w:sz w:val="24"/>
          <w:rFonts w:ascii="Arial" w:hAnsi="Arial"/>
        </w:rPr>
        <w:t xml:space="preserve">Ina theannta sin, ní mór réasúntacht an chostais a fhíorú m.sh. ní mór don údarás áitiúil fianaise a bheith aige ar chomhad an tionscadail go bhfuil an costas a ghearrtar ag teacht leis an gcostas a bhaineann le conraitheoir seachtrach a fhostú, nó níos lú ná sin.</w:t>
      </w:r>
      <w:r>
        <w:rPr>
          <w:sz w:val="24"/>
          <w:rFonts w:ascii="Arial" w:hAnsi="Arial"/>
        </w:rPr>
        <w:t xml:space="preserve"> </w:t>
      </w:r>
      <w:r>
        <w:rPr>
          <w:sz w:val="24"/>
          <w:rFonts w:ascii="Arial" w:hAnsi="Arial"/>
        </w:rPr>
        <w:t xml:space="preserve">Déanfar athbhreithniú ar an bhfianaise ag céim na cigireachta den tionscadal.</w:t>
      </w:r>
      <w:r>
        <w:rPr>
          <w:sz w:val="24"/>
          <w:rFonts w:ascii="Arial" w:hAnsi="Arial"/>
        </w:rPr>
        <w:t xml:space="preserve">  </w:t>
      </w:r>
      <w:r>
        <w:rPr>
          <w:sz w:val="24"/>
          <w:rFonts w:ascii="Arial" w:hAnsi="Arial"/>
        </w:rPr>
        <w:t xml:space="preserve">Mura bhfuil sin ar thaifead, mheasfaí gur suim neamh-incháilithe an tsuim a gearradh.</w:t>
      </w:r>
    </w:p>
    <w:p w14:paraId="7123A750" w14:textId="77777777" w:rsidR="002E4B13" w:rsidRDefault="002E4B13" w:rsidP="002E4B13">
      <w:pPr>
        <w:spacing w:after="0" w:line="360" w:lineRule="auto"/>
        <w:contextualSpacing/>
        <w:jc w:val="both"/>
        <w:rPr>
          <w:rFonts w:ascii="Arial" w:hAnsi="Arial" w:cs="Arial"/>
          <w:sz w:val="24"/>
          <w:szCs w:val="24"/>
        </w:rPr>
      </w:pPr>
    </w:p>
    <w:p w14:paraId="37F423D7" w14:textId="3DDD2995" w:rsidR="00580677" w:rsidRDefault="00580677" w:rsidP="00580677">
      <w:pPr>
        <w:spacing w:after="0" w:line="360" w:lineRule="auto"/>
        <w:contextualSpacing/>
        <w:jc w:val="both"/>
        <w:rPr>
          <w:rFonts w:ascii="Arial" w:hAnsi="Arial" w:cs="Arial"/>
          <w:sz w:val="24"/>
          <w:szCs w:val="24"/>
        </w:rPr>
      </w:pPr>
    </w:p>
    <w:p w14:paraId="1A9B606E" w14:textId="0BEE3CE8" w:rsidR="001F3627" w:rsidRDefault="001F3627" w:rsidP="00180A1D">
      <w:pPr>
        <w:spacing w:after="0" w:line="360" w:lineRule="auto"/>
        <w:jc w:val="both"/>
        <w:rPr>
          <w:rFonts w:ascii="Arial" w:hAnsi="Arial" w:cs="Arial"/>
          <w:b/>
          <w:sz w:val="24"/>
          <w:szCs w:val="24"/>
        </w:rPr>
      </w:pPr>
    </w:p>
    <w:p w14:paraId="4DA34A33" w14:textId="4CD1A610" w:rsidR="001F3627" w:rsidRDefault="001F3627" w:rsidP="00180A1D">
      <w:pPr>
        <w:spacing w:after="0" w:line="360" w:lineRule="auto"/>
        <w:jc w:val="both"/>
        <w:rPr>
          <w:rFonts w:ascii="Arial" w:hAnsi="Arial" w:cs="Arial"/>
          <w:b/>
          <w:sz w:val="24"/>
          <w:szCs w:val="24"/>
        </w:rPr>
      </w:pPr>
    </w:p>
    <w:p w14:paraId="21DC8257" w14:textId="77777777" w:rsidR="001F3627" w:rsidRDefault="001F3627" w:rsidP="00180A1D">
      <w:pPr>
        <w:spacing w:after="0" w:line="360" w:lineRule="auto"/>
        <w:jc w:val="both"/>
        <w:rPr>
          <w:rFonts w:ascii="Arial" w:hAnsi="Arial" w:cs="Arial"/>
          <w:b/>
          <w:sz w:val="24"/>
          <w:szCs w:val="24"/>
        </w:rPr>
      </w:pPr>
    </w:p>
    <w:p w14:paraId="1C177B9D" w14:textId="136E21F7" w:rsidR="001F3627" w:rsidRDefault="001F3627" w:rsidP="00180A1D">
      <w:pPr>
        <w:spacing w:after="0" w:line="360" w:lineRule="auto"/>
        <w:jc w:val="both"/>
        <w:rPr>
          <w:rFonts w:ascii="Arial" w:hAnsi="Arial" w:cs="Arial"/>
          <w:b/>
          <w:sz w:val="24"/>
          <w:szCs w:val="24"/>
        </w:rPr>
      </w:pPr>
    </w:p>
    <w:p w14:paraId="0319BD34" w14:textId="347BDCF1" w:rsidR="001F3627" w:rsidRDefault="001F3627" w:rsidP="00180A1D">
      <w:pPr>
        <w:spacing w:after="0" w:line="360" w:lineRule="auto"/>
        <w:jc w:val="both"/>
        <w:rPr>
          <w:rFonts w:ascii="Arial" w:hAnsi="Arial" w:cs="Arial"/>
          <w:b/>
          <w:sz w:val="24"/>
          <w:szCs w:val="24"/>
        </w:rPr>
      </w:pPr>
    </w:p>
    <w:p w14:paraId="0ED7D11C" w14:textId="40BA5B14" w:rsidR="001F3627" w:rsidRDefault="001F3627" w:rsidP="00180A1D">
      <w:pPr>
        <w:spacing w:after="0" w:line="360" w:lineRule="auto"/>
        <w:jc w:val="both"/>
        <w:rPr>
          <w:rFonts w:ascii="Arial" w:hAnsi="Arial" w:cs="Arial"/>
          <w:b/>
          <w:sz w:val="24"/>
          <w:szCs w:val="24"/>
        </w:rPr>
      </w:pPr>
    </w:p>
    <w:p w14:paraId="4844E94E" w14:textId="5BE0DF5F" w:rsidR="001F3627" w:rsidRDefault="001F3627" w:rsidP="00180A1D">
      <w:pPr>
        <w:spacing w:after="0" w:line="360" w:lineRule="auto"/>
        <w:jc w:val="both"/>
        <w:rPr>
          <w:rFonts w:ascii="Arial" w:hAnsi="Arial" w:cs="Arial"/>
          <w:b/>
          <w:sz w:val="24"/>
          <w:szCs w:val="24"/>
        </w:rPr>
      </w:pPr>
    </w:p>
    <w:p w14:paraId="5CE61FA5" w14:textId="7138CD43" w:rsidR="001F3627" w:rsidRDefault="001F3627" w:rsidP="00180A1D">
      <w:pPr>
        <w:spacing w:after="0" w:line="360" w:lineRule="auto"/>
        <w:jc w:val="both"/>
        <w:rPr>
          <w:rFonts w:ascii="Arial" w:hAnsi="Arial" w:cs="Arial"/>
          <w:b/>
          <w:sz w:val="24"/>
          <w:szCs w:val="24"/>
        </w:rPr>
      </w:pPr>
    </w:p>
    <w:p w14:paraId="2B27778E" w14:textId="77777777" w:rsidR="001F3627" w:rsidRDefault="001F3627" w:rsidP="00180A1D">
      <w:pPr>
        <w:spacing w:after="0" w:line="360" w:lineRule="auto"/>
        <w:jc w:val="both"/>
        <w:rPr>
          <w:rFonts w:ascii="Arial" w:hAnsi="Arial" w:cs="Arial"/>
          <w:b/>
          <w:sz w:val="24"/>
          <w:szCs w:val="24"/>
        </w:rPr>
      </w:pPr>
    </w:p>
    <w:p w14:paraId="7088B4DE" w14:textId="199A79B6" w:rsidR="00180A1D" w:rsidRPr="001F3627" w:rsidRDefault="00B05C8A" w:rsidP="00180A1D">
      <w:pPr>
        <w:spacing w:after="0" w:line="360" w:lineRule="auto"/>
        <w:contextualSpacing/>
        <w:jc w:val="both"/>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8.Critéir Mheasúnaithe na Roinne Forbartha Tuaithe agus Pobail</w:t>
      </w:r>
    </w:p>
    <w:p w14:paraId="478FA45B" w14:textId="433C6D45" w:rsidR="00180A1D" w:rsidRPr="000A51C6" w:rsidRDefault="00180A1D" w:rsidP="00180A1D">
      <w:pPr>
        <w:spacing w:after="0" w:line="360" w:lineRule="auto"/>
        <w:jc w:val="both"/>
        <w:rPr>
          <w:bCs/>
          <w:sz w:val="24"/>
          <w:szCs w:val="24"/>
          <w:rFonts w:ascii="Arial" w:hAnsi="Arial" w:cs="Arial"/>
        </w:rPr>
      </w:pPr>
      <w:r>
        <w:rPr>
          <w:sz w:val="24"/>
          <w:rFonts w:ascii="Arial" w:hAnsi="Arial"/>
        </w:rPr>
        <w:t xml:space="preserve">Agus iarratais á measúnú agus tionscadail á roghnú le haghaidh maoinithe, breithneofar roinnt fachtóirí lena n-áirítear ord tosaíochta a léirítear ag an údarás áitiúil; raon, meascán, cáilíocht agus tionchar na dtionscadal atá beartaithe; maoiniú a cuireadh ar fáil roimhe seo, agus ceisteanna ábhartha eile.</w:t>
      </w:r>
      <w:r>
        <w:rPr>
          <w:sz w:val="24"/>
          <w:rFonts w:ascii="Arial" w:hAnsi="Arial"/>
        </w:rPr>
        <w:t xml:space="preserve"> </w:t>
      </w:r>
    </w:p>
    <w:p w14:paraId="6CA10CB3" w14:textId="77777777" w:rsidR="00180A1D" w:rsidRDefault="00180A1D" w:rsidP="00180A1D">
      <w:pPr>
        <w:spacing w:after="0" w:line="360" w:lineRule="auto"/>
        <w:jc w:val="both"/>
        <w:rPr>
          <w:rFonts w:ascii="Arial" w:hAnsi="Arial" w:cs="Arial"/>
          <w:bCs/>
          <w:sz w:val="24"/>
          <w:szCs w:val="24"/>
        </w:rPr>
      </w:pPr>
    </w:p>
    <w:p w14:paraId="79712077" w14:textId="77777777" w:rsidR="00180A1D" w:rsidRDefault="00180A1D" w:rsidP="00180A1D">
      <w:pPr>
        <w:spacing w:after="0" w:line="360" w:lineRule="auto"/>
        <w:jc w:val="both"/>
        <w:rPr>
          <w:bCs/>
          <w:sz w:val="24"/>
          <w:szCs w:val="24"/>
          <w:rFonts w:ascii="Arial" w:hAnsi="Arial" w:cs="Arial"/>
        </w:rPr>
      </w:pPr>
      <w:r>
        <w:rPr>
          <w:sz w:val="24"/>
          <w:rFonts w:ascii="Arial" w:hAnsi="Arial"/>
        </w:rPr>
        <w:t xml:space="preserve">Beidh iarratais a n-éireoidh leo achomair agus dírithe.</w:t>
      </w:r>
      <w:r>
        <w:rPr>
          <w:sz w:val="24"/>
          <w:rFonts w:ascii="Arial" w:hAnsi="Arial"/>
        </w:rPr>
        <w:t xml:space="preserve"> </w:t>
      </w:r>
      <w:r>
        <w:rPr>
          <w:sz w:val="24"/>
          <w:rFonts w:ascii="Arial" w:hAnsi="Arial"/>
        </w:rPr>
        <w:t xml:space="preserve">Tá caighdeán agus soiléire na n-iarratas comhlánaithe, go háirithe an gá / bunús a leagtar amach san iarratas, tábhachtach sa phróiseas measúnaithe.</w:t>
      </w:r>
      <w:r>
        <w:rPr>
          <w:sz w:val="24"/>
          <w:rFonts w:ascii="Arial" w:hAnsi="Arial"/>
        </w:rPr>
        <w:t xml:space="preserve"> </w:t>
      </w:r>
    </w:p>
    <w:p w14:paraId="03F775BD" w14:textId="77777777" w:rsidR="00180A1D" w:rsidRPr="00886621" w:rsidRDefault="00180A1D" w:rsidP="00180A1D">
      <w:pPr>
        <w:spacing w:after="0" w:line="360" w:lineRule="auto"/>
        <w:jc w:val="both"/>
        <w:rPr>
          <w:rFonts w:ascii="Arial" w:hAnsi="Arial" w:cs="Arial"/>
          <w:bCs/>
          <w:sz w:val="24"/>
          <w:szCs w:val="24"/>
        </w:rPr>
      </w:pPr>
    </w:p>
    <w:p w14:paraId="476C748E" w14:textId="32A61B70" w:rsidR="00180A1D" w:rsidRDefault="00180A1D" w:rsidP="00180A1D">
      <w:pPr>
        <w:spacing w:after="0" w:line="360" w:lineRule="auto"/>
        <w:jc w:val="both"/>
        <w:rPr>
          <w:sz w:val="24"/>
          <w:szCs w:val="24"/>
          <w:rFonts w:ascii="Arial" w:hAnsi="Arial" w:cs="Arial"/>
        </w:rPr>
      </w:pPr>
      <w:r>
        <w:rPr>
          <w:sz w:val="24"/>
          <w:rFonts w:ascii="Arial" w:hAnsi="Arial"/>
        </w:rPr>
        <w:t xml:space="preserve">Féadfar líon na dtionscadal atá ceadaithe i ngach contae a chinneadh ag tagairt do mhéid an limistéir CLÁR sa chontae agus/nó do mhéid an limistéir CLÁR i gcoibhneas le méid foriomlán an chontae.</w:t>
      </w:r>
      <w:r>
        <w:rPr>
          <w:sz w:val="24"/>
          <w:rFonts w:ascii="Arial" w:hAnsi="Arial"/>
        </w:rPr>
        <w:t xml:space="preserve"> </w:t>
      </w:r>
    </w:p>
    <w:p w14:paraId="008F415E" w14:textId="77777777" w:rsidR="003E262F" w:rsidRDefault="003E262F" w:rsidP="00180A1D">
      <w:pPr>
        <w:spacing w:after="0" w:line="360" w:lineRule="auto"/>
        <w:jc w:val="both"/>
        <w:rPr>
          <w:rFonts w:ascii="Arial" w:hAnsi="Arial" w:cs="Arial"/>
          <w:sz w:val="24"/>
          <w:szCs w:val="24"/>
        </w:rPr>
      </w:pPr>
    </w:p>
    <w:p w14:paraId="44670529" w14:textId="77777777" w:rsidR="003E262F" w:rsidRPr="00A57BF4" w:rsidRDefault="003E262F" w:rsidP="003E262F">
      <w:pPr>
        <w:spacing w:after="0" w:line="360" w:lineRule="auto"/>
        <w:jc w:val="both"/>
        <w:rPr>
          <w:sz w:val="24"/>
          <w:szCs w:val="24"/>
          <w:rFonts w:ascii="Arial" w:hAnsi="Arial" w:cs="Arial"/>
        </w:rPr>
      </w:pPr>
      <w:r>
        <w:rPr>
          <w:sz w:val="24"/>
          <w:rFonts w:ascii="Arial" w:hAnsi="Arial"/>
        </w:rPr>
        <w:t xml:space="preserve">Tabhair do d’aire go bhféadfadh pionós a bheith i gceist mura leantar na treoracha soláthair phoiblí.</w:t>
      </w:r>
    </w:p>
    <w:p w14:paraId="4E844C11" w14:textId="77777777" w:rsidR="003E262F" w:rsidRPr="00886621" w:rsidRDefault="003E262F" w:rsidP="00180A1D">
      <w:pPr>
        <w:spacing w:after="0" w:line="360" w:lineRule="auto"/>
        <w:jc w:val="both"/>
        <w:rPr>
          <w:rFonts w:ascii="Arial" w:hAnsi="Arial" w:cs="Arial"/>
          <w:sz w:val="24"/>
          <w:szCs w:val="24"/>
        </w:rPr>
      </w:pPr>
    </w:p>
    <w:p w14:paraId="26C03B76" w14:textId="7B79D62D" w:rsidR="00180A1D" w:rsidRDefault="00180A1D" w:rsidP="00180A1D">
      <w:pPr>
        <w:spacing w:after="0" w:line="360" w:lineRule="auto"/>
        <w:contextualSpacing/>
        <w:jc w:val="both"/>
        <w:rPr>
          <w:rFonts w:ascii="Arial" w:hAnsi="Arial" w:cs="Arial"/>
          <w:b/>
          <w:sz w:val="24"/>
          <w:szCs w:val="24"/>
        </w:rPr>
      </w:pPr>
    </w:p>
    <w:p w14:paraId="0C1A841F" w14:textId="0A7CCFF2" w:rsidR="001F3627" w:rsidRDefault="001F3627" w:rsidP="00180A1D">
      <w:pPr>
        <w:spacing w:after="0" w:line="360" w:lineRule="auto"/>
        <w:contextualSpacing/>
        <w:jc w:val="both"/>
        <w:rPr>
          <w:rFonts w:ascii="Arial" w:hAnsi="Arial" w:cs="Arial"/>
          <w:b/>
          <w:sz w:val="24"/>
          <w:szCs w:val="24"/>
        </w:rPr>
      </w:pPr>
    </w:p>
    <w:p w14:paraId="7142407E" w14:textId="0CE90AE9" w:rsidR="001F3627" w:rsidRDefault="001F3627" w:rsidP="00180A1D">
      <w:pPr>
        <w:spacing w:after="0" w:line="360" w:lineRule="auto"/>
        <w:contextualSpacing/>
        <w:jc w:val="both"/>
        <w:rPr>
          <w:rFonts w:ascii="Arial" w:hAnsi="Arial" w:cs="Arial"/>
          <w:b/>
          <w:sz w:val="24"/>
          <w:szCs w:val="24"/>
        </w:rPr>
      </w:pPr>
    </w:p>
    <w:p w14:paraId="63543BB3" w14:textId="23E1383F" w:rsidR="001F3627" w:rsidRDefault="001F3627" w:rsidP="00180A1D">
      <w:pPr>
        <w:spacing w:after="0" w:line="360" w:lineRule="auto"/>
        <w:contextualSpacing/>
        <w:jc w:val="both"/>
        <w:rPr>
          <w:rFonts w:ascii="Arial" w:hAnsi="Arial" w:cs="Arial"/>
          <w:b/>
          <w:sz w:val="24"/>
          <w:szCs w:val="24"/>
        </w:rPr>
      </w:pPr>
    </w:p>
    <w:p w14:paraId="12377E3D" w14:textId="7073F60D" w:rsidR="001F3627" w:rsidRDefault="001F3627" w:rsidP="00180A1D">
      <w:pPr>
        <w:spacing w:after="0" w:line="360" w:lineRule="auto"/>
        <w:contextualSpacing/>
        <w:jc w:val="both"/>
        <w:rPr>
          <w:rFonts w:ascii="Arial" w:hAnsi="Arial" w:cs="Arial"/>
          <w:b/>
          <w:sz w:val="24"/>
          <w:szCs w:val="24"/>
        </w:rPr>
      </w:pPr>
    </w:p>
    <w:p w14:paraId="2BB3410B" w14:textId="4A51F722" w:rsidR="001F3627" w:rsidRDefault="001F3627" w:rsidP="00180A1D">
      <w:pPr>
        <w:spacing w:after="0" w:line="360" w:lineRule="auto"/>
        <w:contextualSpacing/>
        <w:jc w:val="both"/>
        <w:rPr>
          <w:rFonts w:ascii="Arial" w:hAnsi="Arial" w:cs="Arial"/>
          <w:b/>
          <w:sz w:val="24"/>
          <w:szCs w:val="24"/>
        </w:rPr>
      </w:pPr>
    </w:p>
    <w:p w14:paraId="4582B129" w14:textId="604BC6A5" w:rsidR="001F3627" w:rsidRDefault="001F3627" w:rsidP="00180A1D">
      <w:pPr>
        <w:spacing w:after="0" w:line="360" w:lineRule="auto"/>
        <w:contextualSpacing/>
        <w:jc w:val="both"/>
        <w:rPr>
          <w:rFonts w:ascii="Arial" w:hAnsi="Arial" w:cs="Arial"/>
          <w:b/>
          <w:sz w:val="24"/>
          <w:szCs w:val="24"/>
        </w:rPr>
      </w:pPr>
    </w:p>
    <w:p w14:paraId="561097F5" w14:textId="37777C0D" w:rsidR="001F3627" w:rsidRDefault="001F3627" w:rsidP="00180A1D">
      <w:pPr>
        <w:spacing w:after="0" w:line="360" w:lineRule="auto"/>
        <w:contextualSpacing/>
        <w:jc w:val="both"/>
        <w:rPr>
          <w:rFonts w:ascii="Arial" w:hAnsi="Arial" w:cs="Arial"/>
          <w:b/>
          <w:sz w:val="24"/>
          <w:szCs w:val="24"/>
        </w:rPr>
      </w:pPr>
    </w:p>
    <w:p w14:paraId="7DDED75C" w14:textId="6EA8B2E8" w:rsidR="001F3627" w:rsidRDefault="001F3627" w:rsidP="00180A1D">
      <w:pPr>
        <w:spacing w:after="0" w:line="360" w:lineRule="auto"/>
        <w:contextualSpacing/>
        <w:jc w:val="both"/>
        <w:rPr>
          <w:rFonts w:ascii="Arial" w:hAnsi="Arial" w:cs="Arial"/>
          <w:b/>
          <w:sz w:val="24"/>
          <w:szCs w:val="24"/>
        </w:rPr>
      </w:pPr>
    </w:p>
    <w:p w14:paraId="58E46A23" w14:textId="18248228" w:rsidR="001F3627" w:rsidRDefault="001F3627" w:rsidP="00180A1D">
      <w:pPr>
        <w:spacing w:after="0" w:line="360" w:lineRule="auto"/>
        <w:contextualSpacing/>
        <w:jc w:val="both"/>
        <w:rPr>
          <w:rFonts w:ascii="Arial" w:hAnsi="Arial" w:cs="Arial"/>
          <w:b/>
          <w:sz w:val="24"/>
          <w:szCs w:val="24"/>
        </w:rPr>
      </w:pPr>
    </w:p>
    <w:p w14:paraId="4BA1EABC" w14:textId="5D02ABE0" w:rsidR="001F3627" w:rsidRDefault="001F3627" w:rsidP="00180A1D">
      <w:pPr>
        <w:spacing w:after="0" w:line="360" w:lineRule="auto"/>
        <w:contextualSpacing/>
        <w:jc w:val="both"/>
        <w:rPr>
          <w:rFonts w:ascii="Arial" w:hAnsi="Arial" w:cs="Arial"/>
          <w:b/>
          <w:sz w:val="24"/>
          <w:szCs w:val="24"/>
        </w:rPr>
      </w:pPr>
    </w:p>
    <w:p w14:paraId="4A889F1E" w14:textId="1B28A8E2" w:rsidR="001F3627" w:rsidRDefault="001F3627" w:rsidP="00180A1D">
      <w:pPr>
        <w:spacing w:after="0" w:line="360" w:lineRule="auto"/>
        <w:contextualSpacing/>
        <w:jc w:val="both"/>
        <w:rPr>
          <w:rFonts w:ascii="Arial" w:hAnsi="Arial" w:cs="Arial"/>
          <w:b/>
          <w:sz w:val="24"/>
          <w:szCs w:val="24"/>
        </w:rPr>
      </w:pPr>
    </w:p>
    <w:p w14:paraId="01E39649" w14:textId="6D33CCA4" w:rsidR="001F3627" w:rsidRDefault="001F3627" w:rsidP="00180A1D">
      <w:pPr>
        <w:spacing w:after="0" w:line="360" w:lineRule="auto"/>
        <w:contextualSpacing/>
        <w:jc w:val="both"/>
        <w:rPr>
          <w:rFonts w:ascii="Arial" w:hAnsi="Arial" w:cs="Arial"/>
          <w:b/>
          <w:sz w:val="24"/>
          <w:szCs w:val="24"/>
        </w:rPr>
      </w:pPr>
    </w:p>
    <w:p w14:paraId="773EAF07" w14:textId="435A1BAB" w:rsidR="001F3627" w:rsidRDefault="001F3627" w:rsidP="00180A1D">
      <w:pPr>
        <w:spacing w:after="0" w:line="360" w:lineRule="auto"/>
        <w:contextualSpacing/>
        <w:jc w:val="both"/>
        <w:rPr>
          <w:rFonts w:ascii="Arial" w:hAnsi="Arial" w:cs="Arial"/>
          <w:b/>
          <w:sz w:val="24"/>
          <w:szCs w:val="24"/>
        </w:rPr>
      </w:pPr>
    </w:p>
    <w:p w14:paraId="72E44BA8" w14:textId="15021FC2" w:rsidR="001F3627" w:rsidRDefault="001F3627" w:rsidP="00180A1D">
      <w:pPr>
        <w:spacing w:after="0" w:line="360" w:lineRule="auto"/>
        <w:contextualSpacing/>
        <w:jc w:val="both"/>
        <w:rPr>
          <w:rFonts w:ascii="Arial" w:hAnsi="Arial" w:cs="Arial"/>
          <w:b/>
          <w:sz w:val="24"/>
          <w:szCs w:val="24"/>
        </w:rPr>
      </w:pPr>
    </w:p>
    <w:p w14:paraId="0D89098E" w14:textId="54D68625" w:rsidR="001F3627" w:rsidRDefault="001F3627" w:rsidP="00180A1D">
      <w:pPr>
        <w:spacing w:after="0" w:line="360" w:lineRule="auto"/>
        <w:contextualSpacing/>
        <w:jc w:val="both"/>
        <w:rPr>
          <w:rFonts w:ascii="Arial" w:hAnsi="Arial" w:cs="Arial"/>
          <w:b/>
          <w:sz w:val="24"/>
          <w:szCs w:val="24"/>
        </w:rPr>
      </w:pPr>
    </w:p>
    <w:p w14:paraId="44E52976" w14:textId="624A089B" w:rsidR="001F3627" w:rsidRDefault="001F3627" w:rsidP="00180A1D">
      <w:pPr>
        <w:spacing w:after="0" w:line="360" w:lineRule="auto"/>
        <w:contextualSpacing/>
        <w:jc w:val="both"/>
        <w:rPr>
          <w:rFonts w:ascii="Arial" w:hAnsi="Arial" w:cs="Arial"/>
          <w:b/>
          <w:sz w:val="24"/>
          <w:szCs w:val="24"/>
        </w:rPr>
      </w:pPr>
    </w:p>
    <w:p w14:paraId="4D39049D" w14:textId="72B04C62" w:rsidR="001F3627" w:rsidRDefault="001F3627" w:rsidP="00180A1D">
      <w:pPr>
        <w:spacing w:after="0" w:line="360" w:lineRule="auto"/>
        <w:contextualSpacing/>
        <w:jc w:val="both"/>
        <w:rPr>
          <w:rFonts w:ascii="Arial" w:hAnsi="Arial" w:cs="Arial"/>
          <w:b/>
          <w:sz w:val="24"/>
          <w:szCs w:val="24"/>
        </w:rPr>
      </w:pPr>
    </w:p>
    <w:p w14:paraId="706F505F" w14:textId="3605161A" w:rsidR="001F3627" w:rsidRDefault="001F3627" w:rsidP="00180A1D">
      <w:pPr>
        <w:spacing w:after="0" w:line="360" w:lineRule="auto"/>
        <w:contextualSpacing/>
        <w:jc w:val="both"/>
        <w:rPr>
          <w:rFonts w:ascii="Arial" w:hAnsi="Arial" w:cs="Arial"/>
          <w:b/>
          <w:sz w:val="24"/>
          <w:szCs w:val="24"/>
        </w:rPr>
      </w:pPr>
    </w:p>
    <w:p w14:paraId="37B5E978" w14:textId="452073C7" w:rsidR="00180A1D" w:rsidRPr="001F3627" w:rsidRDefault="00B05C8A" w:rsidP="00180A1D">
      <w:pPr>
        <w:spacing w:after="0" w:line="360" w:lineRule="auto"/>
        <w:contextualSpacing/>
        <w:jc w:val="both"/>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color w:val="262626" w:themeColor="text1" w:themeTint="D9"/>
          <w:sz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9.Seachadadh Tionscadail</w:t>
      </w:r>
    </w:p>
    <w:p w14:paraId="58CA84FF" w14:textId="62DBACAC" w:rsidR="00180A1D" w:rsidRDefault="00180A1D" w:rsidP="00180A1D">
      <w:pPr>
        <w:spacing w:after="0" w:line="360" w:lineRule="auto"/>
        <w:jc w:val="both"/>
        <w:rPr>
          <w:sz w:val="24"/>
          <w:szCs w:val="24"/>
          <w:rFonts w:ascii="Arial" w:hAnsi="Arial" w:cs="Arial"/>
        </w:rPr>
      </w:pPr>
      <w:r>
        <w:rPr>
          <w:sz w:val="24"/>
          <w:rFonts w:ascii="Arial" w:hAnsi="Arial"/>
        </w:rPr>
        <w:t xml:space="preserve">Táthar ag súil go n-imreoidh an t-údarás áitiúil ról ceannasach maidir le go leor de na tionscadail a cheadóidh an Roinn a sholáthar.</w:t>
      </w:r>
      <w:r>
        <w:rPr>
          <w:sz w:val="24"/>
          <w:rFonts w:ascii="Arial" w:hAnsi="Arial"/>
        </w:rPr>
        <w:t xml:space="preserve"> </w:t>
      </w:r>
      <w:r>
        <w:rPr>
          <w:sz w:val="24"/>
          <w:rFonts w:ascii="Arial" w:hAnsi="Arial"/>
        </w:rPr>
        <w:t xml:space="preserve">Is é an páirtí a dhéanfaidh conradh leis an Roinn, de réir mar is cuí, a bheidh freagrach as aon easnamh a eascróidh as aon neamhchomhlíonadh i leith an tionscadail a chúiteamh.</w:t>
      </w:r>
    </w:p>
    <w:p w14:paraId="207C31E8" w14:textId="77777777" w:rsidR="00C87C29" w:rsidRDefault="00C87C29" w:rsidP="00180A1D">
      <w:pPr>
        <w:spacing w:after="0" w:line="360" w:lineRule="auto"/>
        <w:jc w:val="both"/>
        <w:rPr>
          <w:rFonts w:ascii="Arial" w:hAnsi="Arial" w:cs="Arial"/>
          <w:sz w:val="24"/>
          <w:szCs w:val="24"/>
        </w:rPr>
      </w:pPr>
    </w:p>
    <w:p w14:paraId="49CBF39C" w14:textId="4BBB80EF" w:rsidR="00180A1D" w:rsidRDefault="00180A1D" w:rsidP="00180A1D">
      <w:pPr>
        <w:spacing w:after="0" w:line="360" w:lineRule="auto"/>
        <w:jc w:val="both"/>
        <w:rPr>
          <w:sz w:val="24"/>
          <w:szCs w:val="24"/>
          <w:rFonts w:ascii="Arial" w:hAnsi="Arial" w:cs="Arial"/>
        </w:rPr>
      </w:pPr>
      <w:r>
        <w:rPr>
          <w:sz w:val="24"/>
          <w:rFonts w:ascii="Arial" w:hAnsi="Arial"/>
        </w:rPr>
        <w:t xml:space="preserve">Ní mór do na tionscadail ar fad an Creat Beartais um Sholáthar Poiblí Náisiúnta arna fhoilsiú ag an Oifig um Sholáthar Rialtais a chomhlíonadh.</w:t>
      </w:r>
      <w:r>
        <w:rPr>
          <w:sz w:val="24"/>
          <w:rFonts w:ascii="Arial" w:hAnsi="Arial"/>
        </w:rPr>
        <w:t xml:space="preserve"> </w:t>
      </w:r>
      <w:r>
        <w:rPr>
          <w:sz w:val="24"/>
          <w:rFonts w:ascii="Arial" w:hAnsi="Arial"/>
        </w:rPr>
        <w:t xml:space="preserve">Féach ar </w:t>
      </w:r>
      <w:hyperlink r:id="rId18">
        <w:r>
          <w:rPr>
            <w:rStyle w:val="Hyperlink"/>
            <w:sz w:val="24"/>
            <w:rFonts w:ascii="Arial" w:hAnsi="Arial"/>
          </w:rPr>
          <w:t xml:space="preserve">www.etenders.gov.ie</w:t>
        </w:r>
      </w:hyperlink>
      <w:r>
        <w:rPr>
          <w:sz w:val="24"/>
          <w:rFonts w:ascii="Arial" w:hAnsi="Arial"/>
        </w:rPr>
        <w:t xml:space="preserve"> chun níos mó sonraí a fháil.</w:t>
      </w:r>
      <w:r>
        <w:rPr>
          <w:sz w:val="24"/>
          <w:rFonts w:ascii="Arial" w:hAnsi="Arial"/>
        </w:rPr>
        <w:t xml:space="preserve"> </w:t>
      </w:r>
      <w:r>
        <w:rPr>
          <w:sz w:val="24"/>
          <w:rFonts w:ascii="Arial" w:hAnsi="Arial"/>
        </w:rPr>
        <w:t xml:space="preserve">D’fhéadfaí an caiteachas gaolmhar a mheas a bheith neamh-incháilithe mura gcloítear leis na riachtanais seo.</w:t>
      </w:r>
      <w:r>
        <w:rPr>
          <w:sz w:val="24"/>
          <w:rFonts w:ascii="Arial" w:hAnsi="Arial"/>
        </w:rPr>
        <w:t xml:space="preserve"> </w:t>
      </w:r>
    </w:p>
    <w:p w14:paraId="734E2BA2" w14:textId="13FA8849" w:rsidR="000E6080" w:rsidRDefault="000E6080" w:rsidP="00180A1D">
      <w:pPr>
        <w:spacing w:after="0" w:line="360" w:lineRule="auto"/>
        <w:jc w:val="both"/>
        <w:rPr>
          <w:rFonts w:ascii="Arial" w:hAnsi="Arial" w:cs="Arial"/>
          <w:sz w:val="24"/>
          <w:szCs w:val="24"/>
        </w:rPr>
      </w:pPr>
    </w:p>
    <w:p w14:paraId="21D8E41B" w14:textId="77777777" w:rsidR="000E6080" w:rsidRPr="00886621" w:rsidRDefault="000E6080" w:rsidP="000E6080">
      <w:pPr>
        <w:spacing w:after="0" w:line="360" w:lineRule="auto"/>
        <w:jc w:val="both"/>
        <w:rPr>
          <w:b/>
          <w:bCs/>
          <w:sz w:val="24"/>
          <w:szCs w:val="24"/>
          <w:rFonts w:ascii="Arial" w:hAnsi="Arial" w:cs="Arial"/>
        </w:rPr>
      </w:pPr>
      <w:r>
        <w:rPr>
          <w:b/>
          <w:sz w:val="24"/>
          <w:rFonts w:ascii="Arial" w:hAnsi="Arial"/>
        </w:rPr>
        <w:t xml:space="preserve">Dul Chun Cinn na dTionscadal</w:t>
      </w:r>
    </w:p>
    <w:p w14:paraId="18B3A4BF" w14:textId="77777777" w:rsidR="000E6080" w:rsidRDefault="000E6080" w:rsidP="000E6080">
      <w:pPr>
        <w:spacing w:after="0" w:line="360" w:lineRule="auto"/>
        <w:jc w:val="both"/>
        <w:rPr>
          <w:bCs/>
          <w:sz w:val="24"/>
          <w:szCs w:val="24"/>
          <w:rFonts w:ascii="Arial" w:hAnsi="Arial" w:cs="Arial"/>
        </w:rPr>
      </w:pPr>
      <w:r>
        <w:rPr>
          <w:sz w:val="24"/>
          <w:rFonts w:ascii="Arial" w:hAnsi="Arial"/>
        </w:rPr>
        <w:t xml:space="preserve">An tÚdarás Áitiúil (ÚÁ) atá freagrach as a chinntiú go mbeidh an tionscadal tugtha chun críche agus an maoiniú tarraingthe anuas laistigh de na hamlínte thuas luaite.</w:t>
      </w:r>
      <w:r>
        <w:rPr>
          <w:sz w:val="24"/>
          <w:rFonts w:ascii="Arial" w:hAnsi="Arial"/>
        </w:rPr>
        <w:t xml:space="preserve"> </w:t>
      </w:r>
      <w:r>
        <w:rPr>
          <w:sz w:val="24"/>
          <w:rFonts w:ascii="Arial" w:hAnsi="Arial"/>
        </w:rPr>
        <w:t xml:space="preserve">Iarrfar ar an ÚÁ tuairisc a thabhairt ar bhonn leanúnach ar dhul chun cinn sna tionscadail a cheadaítear.</w:t>
      </w:r>
      <w:r>
        <w:rPr>
          <w:sz w:val="24"/>
          <w:rFonts w:ascii="Arial" w:hAnsi="Arial"/>
        </w:rPr>
        <w:t xml:space="preserve"> </w:t>
      </w:r>
    </w:p>
    <w:p w14:paraId="3EC3EB0F" w14:textId="77777777" w:rsidR="000E6080" w:rsidRDefault="000E6080" w:rsidP="000E6080">
      <w:pPr>
        <w:spacing w:after="0" w:line="360" w:lineRule="auto"/>
        <w:jc w:val="both"/>
        <w:rPr>
          <w:rFonts w:ascii="Arial" w:hAnsi="Arial" w:cs="Arial"/>
          <w:bCs/>
          <w:sz w:val="24"/>
          <w:szCs w:val="24"/>
        </w:rPr>
      </w:pPr>
    </w:p>
    <w:p w14:paraId="7D1D76B6" w14:textId="77777777" w:rsidR="000E6080" w:rsidRPr="00886621" w:rsidRDefault="000E6080" w:rsidP="00FE457B">
      <w:pPr>
        <w:spacing w:after="0" w:line="360" w:lineRule="auto"/>
        <w:jc w:val="both"/>
        <w:rPr>
          <w:bCs/>
          <w:sz w:val="24"/>
          <w:szCs w:val="24"/>
          <w:rFonts w:ascii="Arial" w:hAnsi="Arial" w:cs="Arial"/>
        </w:rPr>
      </w:pPr>
      <w:r>
        <w:rPr>
          <w:sz w:val="24"/>
          <w:rFonts w:ascii="Arial" w:hAnsi="Arial"/>
        </w:rPr>
        <w:t xml:space="preserve">Féadfaidh an Roinn síneadh ama a thabhairt i gcásanna eisceachtúla.</w:t>
      </w:r>
      <w:r>
        <w:rPr>
          <w:sz w:val="24"/>
          <w:rFonts w:ascii="Arial" w:hAnsi="Arial"/>
        </w:rPr>
        <w:t xml:space="preserve"> </w:t>
      </w:r>
      <w:r>
        <w:rPr>
          <w:sz w:val="24"/>
          <w:rFonts w:ascii="Arial" w:hAnsi="Arial"/>
        </w:rPr>
        <w:t xml:space="preserve">Ní mór aon iarratas ar shíneadh ama a chur isteach i scríbhinn agus </w:t>
      </w:r>
      <w:r>
        <w:rPr>
          <w:sz w:val="24"/>
          <w:b/>
          <w:rFonts w:ascii="Arial" w:hAnsi="Arial"/>
        </w:rPr>
        <w:t xml:space="preserve">roimh dháta deiridh an chonartha </w:t>
      </w:r>
      <w:r>
        <w:rPr>
          <w:sz w:val="24"/>
          <w:rFonts w:ascii="Arial" w:hAnsi="Arial"/>
        </w:rPr>
        <w:t xml:space="preserve">agus an chúis atá leis an síneadh mar aon leis na dátaí nua atá á n-iarraidh i ndáil le críochnú/tarraingt anuas.</w:t>
      </w:r>
      <w:r>
        <w:rPr>
          <w:sz w:val="24"/>
          <w:rFonts w:ascii="Arial" w:hAnsi="Arial"/>
        </w:rPr>
        <w:t xml:space="preserve"> </w:t>
      </w:r>
      <w:r>
        <w:rPr>
          <w:sz w:val="24"/>
          <w:rFonts w:ascii="Arial" w:hAnsi="Arial"/>
        </w:rPr>
        <w:t xml:space="preserve">Coimeádann an Roinn an ceart iarratas ar bith ar shíneadh ama a cheadú nó a dhiúltú.</w:t>
      </w:r>
    </w:p>
    <w:p w14:paraId="0D4B18A9" w14:textId="77777777" w:rsidR="000E6080" w:rsidRPr="00E102DA" w:rsidRDefault="000E6080" w:rsidP="00180A1D">
      <w:pPr>
        <w:spacing w:after="0" w:line="360" w:lineRule="auto"/>
        <w:jc w:val="both"/>
        <w:rPr>
          <w:rFonts w:ascii="Arial" w:hAnsi="Arial" w:cs="Arial"/>
          <w:sz w:val="24"/>
          <w:szCs w:val="24"/>
        </w:rPr>
      </w:pPr>
    </w:p>
    <w:p w14:paraId="28E14B17" w14:textId="47EBB6D4" w:rsidR="00180A1D" w:rsidRDefault="00180A1D" w:rsidP="00180A1D">
      <w:pPr>
        <w:spacing w:after="0" w:line="360" w:lineRule="auto"/>
        <w:contextualSpacing/>
        <w:jc w:val="both"/>
        <w:rPr>
          <w:b/>
          <w:sz w:val="24"/>
          <w:szCs w:val="24"/>
          <w:rFonts w:ascii="Arial" w:hAnsi="Arial" w:cs="Arial"/>
        </w:rPr>
      </w:pPr>
      <w:r>
        <w:rPr>
          <w:b/>
          <w:sz w:val="24"/>
          <w:rFonts w:ascii="Arial" w:hAnsi="Arial"/>
        </w:rPr>
        <w:t xml:space="preserve">Socruithe maidir le Deontais a Íoc</w:t>
      </w:r>
    </w:p>
    <w:p w14:paraId="660A7F5B" w14:textId="39461F10" w:rsidR="00180A1D" w:rsidRPr="004D3612" w:rsidRDefault="00180A1D" w:rsidP="00180A1D">
      <w:pPr>
        <w:spacing w:after="0" w:line="360" w:lineRule="auto"/>
        <w:contextualSpacing/>
        <w:jc w:val="both"/>
        <w:rPr>
          <w:sz w:val="24"/>
          <w:szCs w:val="24"/>
          <w:rFonts w:ascii="Arial" w:hAnsi="Arial" w:cs="Arial"/>
        </w:rPr>
      </w:pPr>
      <w:r>
        <w:rPr>
          <w:sz w:val="24"/>
          <w:rFonts w:ascii="Arial" w:hAnsi="Arial"/>
        </w:rPr>
        <w:t xml:space="preserve">Féadfar maoiniú a tharraingt anuas i gcéimeanna i ndáil le gach tionscadal ar leithligh;</w:t>
      </w:r>
    </w:p>
    <w:p w14:paraId="3BC4A345" w14:textId="26D53B6B" w:rsidR="00180A1D" w:rsidRPr="00E102DA" w:rsidRDefault="00180A1D" w:rsidP="00180A1D">
      <w:pPr>
        <w:pStyle w:val="ListParagraph"/>
        <w:numPr>
          <w:ilvl w:val="0"/>
          <w:numId w:val="14"/>
        </w:numPr>
        <w:spacing w:after="0" w:line="360" w:lineRule="auto"/>
        <w:jc w:val="both"/>
        <w:rPr>
          <w:sz w:val="24"/>
          <w:szCs w:val="24"/>
          <w:rFonts w:ascii="Arial" w:hAnsi="Arial" w:cs="Arial"/>
        </w:rPr>
      </w:pPr>
      <w:r>
        <w:rPr>
          <w:sz w:val="24"/>
          <w:rFonts w:ascii="Arial" w:hAnsi="Arial"/>
        </w:rPr>
        <w:t xml:space="preserve">Is féidir an chéad éileamh a chur isteach nuair atá ar a laghad 50% de chostais mheasta an tionscadail caite.</w:t>
      </w:r>
    </w:p>
    <w:p w14:paraId="01B86669" w14:textId="77777777" w:rsidR="00180A1D" w:rsidRPr="00E102DA" w:rsidRDefault="00180A1D" w:rsidP="00180A1D">
      <w:pPr>
        <w:pStyle w:val="ListParagraph"/>
        <w:numPr>
          <w:ilvl w:val="0"/>
          <w:numId w:val="14"/>
        </w:numPr>
        <w:spacing w:after="0" w:line="360" w:lineRule="auto"/>
        <w:jc w:val="both"/>
        <w:rPr>
          <w:sz w:val="24"/>
          <w:szCs w:val="24"/>
          <w:rFonts w:ascii="Arial" w:hAnsi="Arial" w:cs="Arial"/>
        </w:rPr>
      </w:pPr>
      <w:r>
        <w:rPr>
          <w:sz w:val="24"/>
          <w:rFonts w:ascii="Arial" w:hAnsi="Arial"/>
        </w:rPr>
        <w:t xml:space="preserve">Is féidir an t-éileamh deiridh a chur isteach i ndiaidh an tionscadal a chur i gcrích agus nuair atá costais ar fad an tionscadail tabhaithe.</w:t>
      </w:r>
      <w:r>
        <w:rPr>
          <w:sz w:val="24"/>
          <w:rFonts w:ascii="Arial" w:hAnsi="Arial"/>
        </w:rPr>
        <w:t xml:space="preserve"> </w:t>
      </w:r>
      <w:r>
        <w:rPr>
          <w:sz w:val="24"/>
          <w:rFonts w:ascii="Arial" w:hAnsi="Arial"/>
        </w:rPr>
        <w:cr/>
      </w:r>
    </w:p>
    <w:p w14:paraId="1A3D838B" w14:textId="134A6A53" w:rsidR="00180A1D" w:rsidRDefault="00180A1D" w:rsidP="00180A1D">
      <w:pPr>
        <w:spacing w:after="0" w:line="360" w:lineRule="auto"/>
        <w:contextualSpacing/>
        <w:jc w:val="both"/>
        <w:rPr>
          <w:sz w:val="24"/>
          <w:szCs w:val="24"/>
          <w:rFonts w:ascii="Arial" w:hAnsi="Arial" w:cs="Arial"/>
        </w:rPr>
      </w:pPr>
      <w:r>
        <w:rPr>
          <w:sz w:val="24"/>
          <w:rFonts w:ascii="Arial" w:hAnsi="Arial"/>
        </w:rPr>
        <w:t xml:space="preserve">Ní mór don údarás áitiúil gan iarrataí ar íocaíocht a chur isteach ach i ndiaidh don údarás áitiúil </w:t>
      </w:r>
      <w:r>
        <w:rPr>
          <w:sz w:val="24"/>
          <w:b/>
          <w:rFonts w:ascii="Arial" w:hAnsi="Arial"/>
        </w:rPr>
        <w:t xml:space="preserve">íocaíocht a eisiúint </w:t>
      </w:r>
      <w:r>
        <w:rPr>
          <w:sz w:val="24"/>
          <w:rFonts w:ascii="Arial" w:hAnsi="Arial"/>
        </w:rPr>
        <w:t xml:space="preserve">agus nuair a bheidh na hoibreacha ábhartha </w:t>
      </w:r>
      <w:r>
        <w:rPr>
          <w:sz w:val="24"/>
          <w:b/>
          <w:rFonts w:ascii="Arial" w:hAnsi="Arial"/>
        </w:rPr>
        <w:t xml:space="preserve">curtha i gcrích</w:t>
      </w:r>
      <w:r>
        <w:rPr>
          <w:sz w:val="24"/>
          <w:rFonts w:ascii="Arial" w:hAnsi="Arial"/>
        </w:rPr>
        <w:t xml:space="preserve">.</w:t>
      </w:r>
      <w:r>
        <w:rPr>
          <w:sz w:val="24"/>
          <w:rFonts w:ascii="Arial" w:hAnsi="Arial"/>
        </w:rPr>
        <w:t xml:space="preserve"> </w:t>
      </w:r>
      <w:r>
        <w:rPr>
          <w:sz w:val="24"/>
          <w:rFonts w:ascii="Arial" w:hAnsi="Arial"/>
        </w:rPr>
        <w:t xml:space="preserve">Ní cheadaítear iarraidh ar tharraingt anuas a chur isteach chuig an Roinn má tá sonraisc fós gan íoc nó i gcás nár chuir an grúpa pobail agus/nó an t-údarás áitiúil na hoibreacha ábhartha i gcrích go hiomlán.</w:t>
      </w:r>
      <w:r>
        <w:t xml:space="preserve"> </w:t>
      </w:r>
    </w:p>
    <w:p w14:paraId="40055EFF" w14:textId="77777777" w:rsidR="001F3627" w:rsidRDefault="001F3627" w:rsidP="00180A1D">
      <w:pPr>
        <w:spacing w:after="0" w:line="360" w:lineRule="auto"/>
        <w:rPr>
          <w:rFonts w:ascii="Arial" w:eastAsia="Times New Roman" w:hAnsi="Arial" w:cs="Arial"/>
          <w:b/>
          <w:sz w:val="24"/>
          <w:szCs w:val="24"/>
          <w:lang w:eastAsia="en-IE"/>
        </w:rPr>
      </w:pPr>
    </w:p>
    <w:p w14:paraId="1614E8FB" w14:textId="0CA0388E" w:rsidR="001F3627" w:rsidRPr="00B05C8A" w:rsidRDefault="00B05C8A" w:rsidP="001F3627">
      <w:pPr>
        <w:autoSpaceDE w:val="0"/>
        <w:autoSpaceDN w:val="0"/>
        <w:adjustRightInd w:val="0"/>
        <w:spacing w:after="0" w:line="240" w:lineRule="auto"/>
        <w:rPr>
          <w:b/>
          <w:color w:val="262626" w:themeColor="text1" w:themeTint="D9"/>
          <w:sz w:val="40"/>
          <w:szCs w:val="4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b/>
          <w:sz w:val="40"/>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10.Coinníollacha Maoinithe</w:t>
      </w:r>
      <w:r>
        <w:rPr>
          <w:b/>
          <w:sz w:val="40"/>
          <w:color w:val="000000"/>
          <w:rFonts w:ascii="Arial" w:hAnsi="Arial"/>
        </w:rPr>
        <w:t xml:space="preserve"> </w:t>
      </w:r>
    </w:p>
    <w:p w14:paraId="56FFF7C0" w14:textId="77777777" w:rsidR="00632E60" w:rsidRPr="001F3627" w:rsidRDefault="00632E60" w:rsidP="001F3627">
      <w:pPr>
        <w:autoSpaceDE w:val="0"/>
        <w:autoSpaceDN w:val="0"/>
        <w:adjustRightInd w:val="0"/>
        <w:spacing w:after="0" w:line="240" w:lineRule="auto"/>
        <w:rPr>
          <w:rFonts w:ascii="Arial" w:hAnsi="Arial" w:cs="Arial"/>
          <w:color w:val="000000"/>
          <w:sz w:val="40"/>
          <w:szCs w:val="40"/>
        </w:rPr>
      </w:pPr>
    </w:p>
    <w:p w14:paraId="3B3AAAF1" w14:textId="204217DB" w:rsidR="001F3627" w:rsidRDefault="001F3627" w:rsidP="001F3627">
      <w:pPr>
        <w:autoSpaceDE w:val="0"/>
        <w:autoSpaceDN w:val="0"/>
        <w:adjustRightInd w:val="0"/>
        <w:spacing w:after="0" w:line="240" w:lineRule="auto"/>
        <w:rPr>
          <w:b/>
          <w:bCs/>
          <w:color w:val="000000"/>
          <w:sz w:val="24"/>
          <w:szCs w:val="24"/>
          <w:rFonts w:ascii="Arial" w:hAnsi="Arial" w:cs="Arial"/>
        </w:rPr>
      </w:pPr>
      <w:r>
        <w:rPr>
          <w:b/>
          <w:color w:val="000000"/>
          <w:sz w:val="24"/>
          <w:rFonts w:ascii="Arial" w:hAnsi="Arial"/>
        </w:rPr>
        <w:t xml:space="preserve">D'fhéadfadh sé go mbeadh sé mar thoradh ar neamhchomhlíonadh choinníollacha na scéime agus/nó neamhchomhlíonadh an chonartha a bronnadh agus a comhaontaíodh go gceanglófar cuid den mhaoiniú deontais nó an maoiniú deontais ar fad a aisíoc.</w:t>
      </w:r>
      <w:r>
        <w:rPr>
          <w:b/>
          <w:color w:val="000000"/>
          <w:sz w:val="24"/>
          <w:rFonts w:ascii="Arial" w:hAnsi="Arial"/>
        </w:rPr>
        <w:t xml:space="preserve"> </w:t>
      </w:r>
    </w:p>
    <w:p w14:paraId="2299F385" w14:textId="77777777" w:rsidR="001F3627" w:rsidRPr="001F3627" w:rsidRDefault="001F3627" w:rsidP="001F3627">
      <w:pPr>
        <w:autoSpaceDE w:val="0"/>
        <w:autoSpaceDN w:val="0"/>
        <w:adjustRightInd w:val="0"/>
        <w:spacing w:after="0" w:line="240" w:lineRule="auto"/>
        <w:rPr>
          <w:rFonts w:ascii="Arial" w:hAnsi="Arial" w:cs="Arial"/>
          <w:color w:val="000000"/>
          <w:sz w:val="24"/>
          <w:szCs w:val="24"/>
        </w:rPr>
      </w:pPr>
    </w:p>
    <w:p w14:paraId="67BF1BE3" w14:textId="210BCAE9" w:rsidR="001F3627" w:rsidRDefault="001F3627" w:rsidP="001F3627">
      <w:pPr>
        <w:autoSpaceDE w:val="0"/>
        <w:autoSpaceDN w:val="0"/>
        <w:adjustRightInd w:val="0"/>
        <w:spacing w:after="0" w:line="240" w:lineRule="auto"/>
        <w:rPr>
          <w:b/>
          <w:bCs/>
          <w:color w:val="000000"/>
          <w:sz w:val="24"/>
          <w:szCs w:val="24"/>
          <w:rFonts w:ascii="Arial" w:hAnsi="Arial" w:cs="Arial"/>
        </w:rPr>
      </w:pPr>
      <w:r>
        <w:rPr>
          <w:b/>
          <w:color w:val="000000"/>
          <w:sz w:val="24"/>
          <w:rFonts w:ascii="Arial" w:hAnsi="Arial"/>
        </w:rPr>
        <w:t xml:space="preserve">Riachtanais</w:t>
      </w:r>
      <w:r>
        <w:rPr>
          <w:b/>
          <w:color w:val="000000"/>
          <w:sz w:val="24"/>
          <w:rFonts w:ascii="Arial" w:hAnsi="Arial"/>
        </w:rPr>
        <w:t xml:space="preserve"> </w:t>
      </w:r>
    </w:p>
    <w:p w14:paraId="5C7411CD" w14:textId="77777777" w:rsidR="001F3627" w:rsidRPr="001F3627" w:rsidRDefault="001F3627" w:rsidP="001F3627">
      <w:pPr>
        <w:autoSpaceDE w:val="0"/>
        <w:autoSpaceDN w:val="0"/>
        <w:adjustRightInd w:val="0"/>
        <w:spacing w:after="0" w:line="240" w:lineRule="auto"/>
        <w:rPr>
          <w:rFonts w:ascii="Arial" w:hAnsi="Arial" w:cs="Arial"/>
          <w:color w:val="000000"/>
          <w:sz w:val="24"/>
          <w:szCs w:val="24"/>
        </w:rPr>
      </w:pPr>
    </w:p>
    <w:p w14:paraId="299DB061" w14:textId="77777777" w:rsidR="001F3627" w:rsidRPr="001F3627" w:rsidRDefault="001F3627" w:rsidP="00FE457B">
      <w:pPr>
        <w:autoSpaceDE w:val="0"/>
        <w:autoSpaceDN w:val="0"/>
        <w:adjustRightInd w:val="0"/>
        <w:spacing w:after="91" w:line="360" w:lineRule="auto"/>
        <w:jc w:val="both"/>
        <w:rPr>
          <w:color w:val="000000"/>
          <w:sz w:val="24"/>
          <w:szCs w:val="24"/>
          <w:rFonts w:ascii="Arial" w:hAnsi="Arial" w:cs="Arial"/>
        </w:rPr>
      </w:pPr>
      <w:r>
        <w:rPr>
          <w:color w:val="000000"/>
          <w:sz w:val="24"/>
          <w:b/>
          <w:rFonts w:ascii="Arial" w:hAnsi="Arial"/>
        </w:rPr>
        <w:t xml:space="preserve">1</w:t>
      </w:r>
      <w:r>
        <w:rPr>
          <w:color w:val="000000"/>
          <w:sz w:val="24"/>
          <w:rFonts w:ascii="Arial" w:hAnsi="Arial"/>
        </w:rPr>
        <w:t xml:space="preserve"> Beifear ag súil go gcuirfear tús leis na tionscadail agus go gcuirfear i gcrích iad de réir na n-amlínte atá leagtha amach san Imlíne Scéime seo.</w:t>
      </w:r>
      <w:r>
        <w:rPr>
          <w:color w:val="000000"/>
          <w:sz w:val="24"/>
          <w:rFonts w:ascii="Arial" w:hAnsi="Arial"/>
        </w:rPr>
        <w:t xml:space="preserve"> </w:t>
      </w:r>
    </w:p>
    <w:p w14:paraId="218435B5" w14:textId="77777777" w:rsidR="001F3627" w:rsidRPr="001F3627" w:rsidRDefault="001F3627" w:rsidP="00FE457B">
      <w:pPr>
        <w:autoSpaceDE w:val="0"/>
        <w:autoSpaceDN w:val="0"/>
        <w:adjustRightInd w:val="0"/>
        <w:spacing w:after="91" w:line="360" w:lineRule="auto"/>
        <w:jc w:val="both"/>
        <w:rPr>
          <w:color w:val="000000"/>
          <w:sz w:val="24"/>
          <w:szCs w:val="24"/>
          <w:rFonts w:ascii="Arial" w:hAnsi="Arial" w:cs="Arial"/>
        </w:rPr>
      </w:pPr>
      <w:r>
        <w:rPr>
          <w:color w:val="000000"/>
          <w:sz w:val="24"/>
          <w:b/>
          <w:rFonts w:ascii="Arial" w:hAnsi="Arial"/>
        </w:rPr>
        <w:t xml:space="preserve">2</w:t>
      </w:r>
      <w:r>
        <w:rPr>
          <w:color w:val="000000"/>
          <w:sz w:val="24"/>
          <w:rFonts w:ascii="Arial" w:hAnsi="Arial"/>
        </w:rPr>
        <w:t xml:space="preserve"> Déanfar aon tionscadal nár cuireadh tús leis faoin dáta críochnaithe comhaontaithe a dhíghealladh go huathoibríoch, mura bhfuil rannpháirtíocht leanúnach déanta leis an Roinn agus mura bhfuil glactha ag an Roinn leis na cúiseanna atá leis an moill.</w:t>
      </w:r>
      <w:r>
        <w:rPr>
          <w:color w:val="000000"/>
          <w:sz w:val="24"/>
          <w:rFonts w:ascii="Arial" w:hAnsi="Arial"/>
        </w:rPr>
        <w:t xml:space="preserve"> </w:t>
      </w:r>
    </w:p>
    <w:p w14:paraId="680D2AA2" w14:textId="77777777" w:rsidR="001F3627" w:rsidRPr="001F3627" w:rsidRDefault="001F3627" w:rsidP="00FE457B">
      <w:pPr>
        <w:autoSpaceDE w:val="0"/>
        <w:autoSpaceDN w:val="0"/>
        <w:adjustRightInd w:val="0"/>
        <w:spacing w:after="91" w:line="360" w:lineRule="auto"/>
        <w:jc w:val="both"/>
        <w:rPr>
          <w:color w:val="000000"/>
          <w:sz w:val="24"/>
          <w:szCs w:val="24"/>
          <w:rFonts w:ascii="Arial" w:hAnsi="Arial" w:cs="Arial"/>
        </w:rPr>
      </w:pPr>
      <w:r>
        <w:rPr>
          <w:color w:val="000000"/>
          <w:sz w:val="24"/>
          <w:b/>
          <w:rFonts w:ascii="Arial" w:hAnsi="Arial"/>
        </w:rPr>
        <w:t xml:space="preserve">3</w:t>
      </w:r>
      <w:r>
        <w:rPr>
          <w:color w:val="000000"/>
          <w:sz w:val="24"/>
          <w:rFonts w:ascii="Arial" w:hAnsi="Arial"/>
        </w:rPr>
        <w:t xml:space="preserve"> Féadfaidh an Roinn maoiniú a leithdháiltear ar thionscadail faoin Scéim a dhíghealladh sa chás nach gcuirtear an tionscadal i gcrích laistigh den am a shonraítear, agus i gcás nach bhfuil comhaontú sainráite na Roinne chun síneadh a chur leis an socrú maoinithe comhaontaithe roimh ré.</w:t>
      </w:r>
      <w:r>
        <w:rPr>
          <w:color w:val="000000"/>
          <w:sz w:val="24"/>
          <w:rFonts w:ascii="Arial" w:hAnsi="Arial"/>
        </w:rPr>
        <w:t xml:space="preserve"> </w:t>
      </w:r>
    </w:p>
    <w:p w14:paraId="5C296670" w14:textId="261C04B9" w:rsidR="001F3627" w:rsidRPr="001F3627" w:rsidRDefault="001F3627" w:rsidP="00FE457B">
      <w:pPr>
        <w:autoSpaceDE w:val="0"/>
        <w:autoSpaceDN w:val="0"/>
        <w:adjustRightInd w:val="0"/>
        <w:spacing w:after="91" w:line="360" w:lineRule="auto"/>
        <w:jc w:val="both"/>
        <w:rPr>
          <w:color w:val="000000"/>
          <w:sz w:val="24"/>
          <w:szCs w:val="24"/>
          <w:rFonts w:ascii="Arial" w:hAnsi="Arial" w:cs="Arial"/>
        </w:rPr>
      </w:pPr>
      <w:r>
        <w:rPr>
          <w:color w:val="000000"/>
          <w:sz w:val="24"/>
          <w:b/>
          <w:rFonts w:ascii="Arial" w:hAnsi="Arial"/>
        </w:rPr>
        <w:t xml:space="preserve">4</w:t>
      </w:r>
      <w:r>
        <w:rPr>
          <w:color w:val="000000"/>
          <w:sz w:val="24"/>
          <w:rFonts w:ascii="Arial" w:hAnsi="Arial"/>
        </w:rPr>
        <w:t xml:space="preserve"> Íocaíochtaí Céimnithe:</w:t>
      </w:r>
      <w:r>
        <w:rPr>
          <w:color w:val="000000"/>
          <w:sz w:val="24"/>
          <w:rFonts w:ascii="Arial" w:hAnsi="Arial"/>
        </w:rPr>
        <w:t xml:space="preserve"> </w:t>
      </w:r>
      <w:r>
        <w:rPr>
          <w:color w:val="000000"/>
          <w:sz w:val="24"/>
          <w:rFonts w:ascii="Arial" w:hAnsi="Arial"/>
        </w:rPr>
        <w:t xml:space="preserve">D’fhéadfaí an maoiniú a tharraingt anuas in 2 chéim ar a mhéad.</w:t>
      </w:r>
      <w:r>
        <w:rPr>
          <w:color w:val="000000"/>
          <w:sz w:val="24"/>
          <w:rFonts w:ascii="Arial" w:hAnsi="Arial"/>
        </w:rPr>
        <w:t xml:space="preserve"> </w:t>
      </w:r>
      <w:r>
        <w:rPr>
          <w:color w:val="000000"/>
          <w:sz w:val="24"/>
          <w:rFonts w:ascii="Arial" w:hAnsi="Arial"/>
        </w:rPr>
        <w:t xml:space="preserve">Is é an t-íosmhéid is féidir a tharraingt anuas ag am ar bith ná 50% de chostais tionscadail nuair a bheidh siad tabhaithe ag an údarás áitiúil.</w:t>
      </w:r>
      <w:r>
        <w:rPr>
          <w:color w:val="000000"/>
          <w:sz w:val="24"/>
          <w:rFonts w:ascii="Arial" w:hAnsi="Arial"/>
        </w:rPr>
        <w:t xml:space="preserve"> </w:t>
      </w:r>
      <w:r>
        <w:rPr>
          <w:color w:val="000000"/>
          <w:sz w:val="24"/>
          <w:rFonts w:ascii="Arial" w:hAnsi="Arial"/>
        </w:rPr>
        <w:t xml:space="preserve">Ní mór don Stiúrthóir Seirbhísí (DOS) nó d’oifigeach údaraithe iarratais ar mhaoiniú a tharraingt anuas (Aguisín 4 Iarratas ar Mhaoiniú a Tharraingt Anuas) a shíniú agus ba chóir an DOS a chóipeáil nuair atá an t-éileamh á chur isteach.</w:t>
      </w:r>
      <w:r>
        <w:rPr>
          <w:color w:val="000000"/>
          <w:sz w:val="24"/>
          <w:rFonts w:ascii="Arial" w:hAnsi="Arial"/>
        </w:rPr>
        <w:t xml:space="preserve"> </w:t>
      </w:r>
    </w:p>
    <w:p w14:paraId="3B4BAB82" w14:textId="77777777" w:rsidR="001F3627" w:rsidRPr="001F3627" w:rsidRDefault="001F3627" w:rsidP="00FE457B">
      <w:pPr>
        <w:autoSpaceDE w:val="0"/>
        <w:autoSpaceDN w:val="0"/>
        <w:adjustRightInd w:val="0"/>
        <w:spacing w:after="91" w:line="360" w:lineRule="auto"/>
        <w:jc w:val="both"/>
        <w:rPr>
          <w:color w:val="000000"/>
          <w:sz w:val="24"/>
          <w:szCs w:val="24"/>
          <w:rFonts w:ascii="Arial" w:hAnsi="Arial" w:cs="Arial"/>
        </w:rPr>
      </w:pPr>
      <w:r>
        <w:rPr>
          <w:color w:val="000000"/>
          <w:sz w:val="24"/>
          <w:b/>
          <w:rFonts w:ascii="Arial" w:hAnsi="Arial"/>
        </w:rPr>
        <w:t xml:space="preserve">5</w:t>
      </w:r>
      <w:r>
        <w:rPr>
          <w:color w:val="000000"/>
          <w:sz w:val="24"/>
          <w:rFonts w:ascii="Arial" w:hAnsi="Arial"/>
        </w:rPr>
        <w:t xml:space="preserve"> Ní mór tionscadail a chur i gcrích ina n-iomláine chun méid iomlán an deontais a tharraingt anuas.</w:t>
      </w:r>
      <w:r>
        <w:rPr>
          <w:color w:val="000000"/>
          <w:sz w:val="24"/>
          <w:rFonts w:ascii="Arial" w:hAnsi="Arial"/>
        </w:rPr>
        <w:t xml:space="preserve"> </w:t>
      </w:r>
      <w:r>
        <w:rPr>
          <w:color w:val="000000"/>
          <w:sz w:val="24"/>
          <w:rFonts w:ascii="Arial" w:hAnsi="Arial"/>
        </w:rPr>
        <w:t xml:space="preserve">Sa chás go bhfaightear amach nach bhfuil tionscadal tugtha chun críche, féadfaidh an Roinn iarraidh ar an deontaí aon mhaoiniú a fuarthas don tionscadal a aisíoc.</w:t>
      </w:r>
      <w:r>
        <w:rPr>
          <w:color w:val="000000"/>
          <w:sz w:val="24"/>
          <w:rFonts w:ascii="Arial" w:hAnsi="Arial"/>
        </w:rPr>
        <w:t xml:space="preserve"> </w:t>
      </w:r>
      <w:r>
        <w:rPr>
          <w:color w:val="000000"/>
          <w:sz w:val="24"/>
          <w:rFonts w:ascii="Arial" w:hAnsi="Arial"/>
        </w:rPr>
        <w:t xml:space="preserve">Tá sé ríthábhachtach go gcuirfí aon athruithe ar ghnéithe an tionscadail, nó ath-leithdháileadh maoinithe idir gnéithe, in iúl agus go gcomhaontófar leis an Roinn iad </w:t>
      </w:r>
      <w:r>
        <w:rPr>
          <w:color w:val="000000"/>
          <w:sz w:val="24"/>
          <w:u w:val="single"/>
          <w:rFonts w:ascii="Arial" w:hAnsi="Arial"/>
        </w:rPr>
        <w:t xml:space="preserve">sula</w:t>
      </w:r>
      <w:r>
        <w:rPr>
          <w:color w:val="000000"/>
          <w:sz w:val="24"/>
          <w:rFonts w:ascii="Arial" w:hAnsi="Arial"/>
        </w:rPr>
        <w:t xml:space="preserve"> gcuirfear an t-athrú i bhfeidhm (Iarscríbhinn 6 – Athrú Cuspóra); ní cheadóidh an Roinn athruithe ar thionscadail go cúlghabhálach.</w:t>
      </w:r>
      <w:r>
        <w:rPr>
          <w:color w:val="000000"/>
          <w:sz w:val="24"/>
          <w:rFonts w:ascii="Arial" w:hAnsi="Arial"/>
        </w:rPr>
        <w:t xml:space="preserve"> </w:t>
      </w:r>
    </w:p>
    <w:p w14:paraId="60FF6561" w14:textId="77777777" w:rsidR="001F3627" w:rsidRPr="001F3627" w:rsidRDefault="001F3627" w:rsidP="00FE457B">
      <w:pPr>
        <w:autoSpaceDE w:val="0"/>
        <w:autoSpaceDN w:val="0"/>
        <w:adjustRightInd w:val="0"/>
        <w:spacing w:after="91" w:line="360" w:lineRule="auto"/>
        <w:jc w:val="both"/>
        <w:rPr>
          <w:color w:val="000000"/>
          <w:sz w:val="24"/>
          <w:szCs w:val="24"/>
          <w:rFonts w:ascii="Arial" w:hAnsi="Arial" w:cs="Arial"/>
        </w:rPr>
      </w:pPr>
      <w:r>
        <w:rPr>
          <w:color w:val="000000"/>
          <w:sz w:val="24"/>
          <w:b/>
          <w:rFonts w:ascii="Arial" w:hAnsi="Arial"/>
        </w:rPr>
        <w:t xml:space="preserve">6</w:t>
      </w:r>
      <w:r>
        <w:rPr>
          <w:color w:val="000000"/>
          <w:sz w:val="24"/>
          <w:rFonts w:ascii="Arial" w:hAnsi="Arial"/>
        </w:rPr>
        <w:t xml:space="preserve"> Sa chás go bhfuil athruithe curtha i bhfeidhm ar thionscadal faofa gan cead na Roinne, féadfar an maoiniú deontais a laghdú chun an tionscadal leasaithe a léiriú.</w:t>
      </w:r>
      <w:r>
        <w:rPr>
          <w:color w:val="000000"/>
          <w:sz w:val="24"/>
          <w:rFonts w:ascii="Arial" w:hAnsi="Arial"/>
        </w:rPr>
        <w:t xml:space="preserve"> </w:t>
      </w:r>
    </w:p>
    <w:p w14:paraId="40E11B32" w14:textId="32B1836D" w:rsidR="001F3627" w:rsidRPr="001F3627" w:rsidRDefault="001F3627" w:rsidP="00FE457B">
      <w:pPr>
        <w:autoSpaceDE w:val="0"/>
        <w:autoSpaceDN w:val="0"/>
        <w:adjustRightInd w:val="0"/>
        <w:spacing w:after="91" w:line="360" w:lineRule="auto"/>
        <w:jc w:val="both"/>
        <w:rPr>
          <w:color w:val="000000"/>
          <w:sz w:val="24"/>
          <w:szCs w:val="24"/>
          <w:rFonts w:ascii="Arial" w:hAnsi="Arial" w:cs="Arial"/>
        </w:rPr>
      </w:pPr>
      <w:r>
        <w:rPr>
          <w:color w:val="000000"/>
          <w:sz w:val="24"/>
          <w:b/>
          <w:rFonts w:ascii="Arial" w:hAnsi="Arial"/>
        </w:rPr>
        <w:t xml:space="preserve">7 </w:t>
      </w:r>
      <w:r>
        <w:rPr>
          <w:color w:val="000000"/>
          <w:sz w:val="24"/>
          <w:rFonts w:ascii="Arial" w:hAnsi="Arial"/>
        </w:rPr>
        <w:t xml:space="preserve">Sa chás go bhfuil feidhm ag coinneáil, coinneoidh an Roinn cuid chéatadáin den íocaíocht deontais, i gcomhréir leis an gcostas céatadáin a choinnítear siar, go dtí go dtiocfaidh an tréimhse choinneála thart.</w:t>
      </w:r>
      <w:r>
        <w:rPr>
          <w:color w:val="000000"/>
          <w:sz w:val="24"/>
          <w:rFonts w:ascii="Arial" w:hAnsi="Arial"/>
        </w:rPr>
        <w:t xml:space="preserve"> </w:t>
      </w:r>
      <w:r>
        <w:rPr>
          <w:color w:val="000000"/>
          <w:sz w:val="24"/>
          <w:rFonts w:ascii="Arial" w:hAnsi="Arial"/>
        </w:rPr>
        <w:t xml:space="preserve">Tabharfar síneadh coinníollach sna cásanna seo.</w:t>
      </w:r>
      <w:r>
        <w:rPr>
          <w:color w:val="000000"/>
          <w:sz w:val="24"/>
          <w:rFonts w:ascii="Arial" w:hAnsi="Arial"/>
        </w:rPr>
        <w:t xml:space="preserve"> </w:t>
      </w:r>
      <w:r>
        <w:rPr>
          <w:color w:val="000000"/>
          <w:sz w:val="24"/>
          <w:rFonts w:ascii="Arial" w:hAnsi="Arial"/>
        </w:rPr>
        <w:t xml:space="preserve">Féadfaidh Údaráis Áitiúla an méid deontais atá fágtha a tharraingt anuas ansin nuair is féidir cruthúnas a sholáthar go bhfuil an méid coinneála deiridh íoctha.</w:t>
      </w:r>
      <w:r>
        <w:rPr>
          <w:color w:val="000000"/>
          <w:sz w:val="24"/>
          <w:rFonts w:ascii="Arial" w:hAnsi="Arial"/>
        </w:rPr>
        <w:t xml:space="preserve"> </w:t>
      </w:r>
    </w:p>
    <w:p w14:paraId="16DD28A8" w14:textId="77777777" w:rsidR="001F3627" w:rsidRPr="001F3627" w:rsidRDefault="001F3627" w:rsidP="00FE457B">
      <w:pPr>
        <w:autoSpaceDE w:val="0"/>
        <w:autoSpaceDN w:val="0"/>
        <w:adjustRightInd w:val="0"/>
        <w:spacing w:after="91" w:line="360" w:lineRule="auto"/>
        <w:jc w:val="both"/>
        <w:rPr>
          <w:color w:val="000000"/>
          <w:sz w:val="24"/>
          <w:szCs w:val="24"/>
          <w:rFonts w:ascii="Arial" w:hAnsi="Arial" w:cs="Arial"/>
        </w:rPr>
      </w:pPr>
      <w:r>
        <w:rPr>
          <w:color w:val="000000"/>
          <w:sz w:val="24"/>
          <w:b/>
          <w:rFonts w:ascii="Arial" w:hAnsi="Arial"/>
        </w:rPr>
        <w:t xml:space="preserve">8 </w:t>
      </w:r>
      <w:r>
        <w:rPr>
          <w:color w:val="000000"/>
          <w:sz w:val="24"/>
          <w:rFonts w:ascii="Arial" w:hAnsi="Arial"/>
        </w:rPr>
        <w:t xml:space="preserve">Má bhaineann an tionscadal le hoibreacha ar fhoirgnimh nó ar thailte nach bhfuil faoi úinéireacht an deontaí, ní mór léas 15 bliana ar a laghad a bheith i bhfeidhm ó dháta críochnaithe an tionscadail.</w:t>
      </w:r>
      <w:r>
        <w:rPr>
          <w:color w:val="000000"/>
          <w:sz w:val="24"/>
          <w:rFonts w:ascii="Arial" w:hAnsi="Arial"/>
        </w:rPr>
        <w:t xml:space="preserve"> </w:t>
      </w:r>
    </w:p>
    <w:p w14:paraId="3D6D6031" w14:textId="77777777" w:rsidR="001F3627" w:rsidRPr="001F3627" w:rsidRDefault="001F3627" w:rsidP="00FE457B">
      <w:pPr>
        <w:autoSpaceDE w:val="0"/>
        <w:autoSpaceDN w:val="0"/>
        <w:adjustRightInd w:val="0"/>
        <w:spacing w:after="91" w:line="360" w:lineRule="auto"/>
        <w:jc w:val="both"/>
        <w:rPr>
          <w:color w:val="000000"/>
          <w:sz w:val="24"/>
          <w:szCs w:val="24"/>
          <w:rFonts w:ascii="Arial" w:hAnsi="Arial" w:cs="Arial"/>
        </w:rPr>
      </w:pPr>
      <w:r>
        <w:rPr>
          <w:color w:val="000000"/>
          <w:sz w:val="24"/>
          <w:b/>
          <w:rFonts w:ascii="Arial" w:hAnsi="Arial"/>
        </w:rPr>
        <w:t xml:space="preserve">9 </w:t>
      </w:r>
      <w:r>
        <w:rPr>
          <w:color w:val="000000"/>
          <w:sz w:val="24"/>
          <w:rFonts w:ascii="Arial" w:hAnsi="Arial"/>
        </w:rPr>
        <w:t xml:space="preserve">I gcás maoiniú a leithdháiltear ar fhiontair nó ar áiseanna (m.sh. ionaid phobail, moil), is ceanglas é go gcaithfidh siad feidhmiú mar mhaoinithe ar feadh 5 bliana ar a laghad tar éis an chéim dheireanach den mhaoiniú a scaoileadh, nó d'fhéadfadh sé go gcaithfear maoiniú a aisíoc.</w:t>
      </w:r>
      <w:r>
        <w:rPr>
          <w:color w:val="000000"/>
          <w:sz w:val="24"/>
          <w:rFonts w:ascii="Arial" w:hAnsi="Arial"/>
        </w:rPr>
        <w:t xml:space="preserve"> </w:t>
      </w:r>
      <w:r>
        <w:rPr>
          <w:color w:val="000000"/>
          <w:sz w:val="24"/>
          <w:rFonts w:ascii="Arial" w:hAnsi="Arial"/>
        </w:rPr>
        <w:t xml:space="preserve">Sa chás nach n-oibreoidh siad mar a maoiníodh iad, caithfidh siad é sin a chur in iúl don Roinn agus a chomhaontú leis an Roinn roimh ré.</w:t>
      </w:r>
      <w:r>
        <w:rPr>
          <w:color w:val="000000"/>
          <w:sz w:val="24"/>
          <w:rFonts w:ascii="Arial" w:hAnsi="Arial"/>
        </w:rPr>
        <w:t xml:space="preserve"> </w:t>
      </w:r>
    </w:p>
    <w:p w14:paraId="6D358CDF" w14:textId="6475E962" w:rsidR="001F3627" w:rsidRPr="001F3627" w:rsidRDefault="001F3627" w:rsidP="00FE457B">
      <w:pPr>
        <w:autoSpaceDE w:val="0"/>
        <w:autoSpaceDN w:val="0"/>
        <w:adjustRightInd w:val="0"/>
        <w:spacing w:after="0" w:line="360" w:lineRule="auto"/>
        <w:jc w:val="both"/>
        <w:rPr>
          <w:sz w:val="24"/>
          <w:szCs w:val="24"/>
          <w:rFonts w:ascii="Arial" w:hAnsi="Arial" w:cs="Arial"/>
        </w:rPr>
      </w:pPr>
      <w:r>
        <w:rPr>
          <w:sz w:val="24"/>
          <w:color w:val="000000"/>
          <w:b/>
          <w:rFonts w:ascii="Arial" w:hAnsi="Arial"/>
        </w:rPr>
        <w:t xml:space="preserve">10 </w:t>
      </w:r>
      <w:r>
        <w:rPr>
          <w:sz w:val="24"/>
          <w:color w:val="000000"/>
          <w:rFonts w:ascii="Arial" w:hAnsi="Arial"/>
        </w:rPr>
        <w:t xml:space="preserve">Ní mór cloí leis na rialacha agus na rialacháin chuí airgeadais, soláthair phoiblí agus cuntasaíochta </w:t>
      </w:r>
      <w:r>
        <w:rPr>
          <w:sz w:val="24"/>
          <w:rFonts w:ascii="Arial" w:hAnsi="Arial"/>
        </w:rPr>
        <w:t xml:space="preserve">go léir agus tabharfaidh gach deontaí cuntas iomlán ar an maoiniú a fhaightear go tráthúil.</w:t>
      </w:r>
      <w:r>
        <w:rPr>
          <w:sz w:val="24"/>
          <w:rFonts w:ascii="Arial" w:hAnsi="Arial"/>
        </w:rPr>
        <w:t xml:space="preserve"> </w:t>
      </w:r>
    </w:p>
    <w:p w14:paraId="3A6A2ABE" w14:textId="77777777" w:rsidR="001F3627" w:rsidRPr="001F3627" w:rsidRDefault="001F3627" w:rsidP="00FE457B">
      <w:pPr>
        <w:autoSpaceDE w:val="0"/>
        <w:autoSpaceDN w:val="0"/>
        <w:adjustRightInd w:val="0"/>
        <w:spacing w:after="91" w:line="360" w:lineRule="auto"/>
        <w:jc w:val="both"/>
        <w:rPr>
          <w:sz w:val="24"/>
          <w:szCs w:val="24"/>
          <w:rFonts w:ascii="Arial" w:hAnsi="Arial" w:cs="Arial"/>
        </w:rPr>
      </w:pPr>
      <w:r>
        <w:rPr>
          <w:sz w:val="24"/>
          <w:b/>
          <w:rFonts w:ascii="Arial" w:hAnsi="Arial"/>
        </w:rPr>
        <w:t xml:space="preserve">11</w:t>
      </w:r>
      <w:r>
        <w:rPr>
          <w:sz w:val="24"/>
          <w:rFonts w:ascii="Arial" w:hAnsi="Arial"/>
        </w:rPr>
        <w:t xml:space="preserve"> Is faoin údarás áitiúil atá sé a chinneadh an bhfuil faighteoirí deontais cláraithe le CBL, agus má tá, ní bheidh an méid CBL le héileamh mar chostas tionscadail ag tarraingt anuas.</w:t>
      </w:r>
      <w:r>
        <w:rPr>
          <w:sz w:val="24"/>
          <w:rFonts w:ascii="Arial" w:hAnsi="Arial"/>
        </w:rPr>
        <w:t xml:space="preserve"> </w:t>
      </w:r>
    </w:p>
    <w:p w14:paraId="15F68BE0" w14:textId="77777777" w:rsidR="001F3627" w:rsidRPr="001F3627" w:rsidRDefault="001F3627" w:rsidP="00FE457B">
      <w:pPr>
        <w:autoSpaceDE w:val="0"/>
        <w:autoSpaceDN w:val="0"/>
        <w:adjustRightInd w:val="0"/>
        <w:spacing w:after="91" w:line="360" w:lineRule="auto"/>
        <w:jc w:val="both"/>
        <w:rPr>
          <w:sz w:val="24"/>
          <w:szCs w:val="24"/>
          <w:rFonts w:ascii="Arial" w:hAnsi="Arial" w:cs="Arial"/>
        </w:rPr>
      </w:pPr>
      <w:r>
        <w:rPr>
          <w:sz w:val="24"/>
          <w:b/>
          <w:rFonts w:ascii="Arial" w:hAnsi="Arial"/>
        </w:rPr>
        <w:t xml:space="preserve">12 </w:t>
      </w:r>
      <w:r>
        <w:rPr>
          <w:sz w:val="24"/>
          <w:rFonts w:ascii="Arial" w:hAnsi="Arial"/>
        </w:rPr>
        <w:t xml:space="preserve">D'fhéadfaí gach tionscadal a bheith faoi réir iniúchadh faoi phróisis chaighdeánacha na Roinne.</w:t>
      </w:r>
      <w:r>
        <w:rPr>
          <w:sz w:val="24"/>
          <w:rFonts w:ascii="Arial" w:hAnsi="Arial"/>
        </w:rPr>
        <w:t xml:space="preserve"> </w:t>
      </w:r>
      <w:r>
        <w:rPr>
          <w:sz w:val="24"/>
          <w:rFonts w:ascii="Arial" w:hAnsi="Arial"/>
        </w:rPr>
        <w:t xml:space="preserve">Ní mór doiciméid iomlána agus cruinne a choinneáil ar chomhad an tionscadail chun tacú leis an gcaiteachas ar fad agus ba chóir go mbeadh sé inrochtana ag oifigigh na Roinne i gcónaí chun críocha iniúchóireachta, ar feadh tréimhse cúig bliana ón dáta a chuirtear an tionscadal i gcrích.</w:t>
      </w:r>
      <w:r>
        <w:rPr>
          <w:sz w:val="24"/>
          <w:rFonts w:ascii="Arial" w:hAnsi="Arial"/>
        </w:rPr>
        <w:t xml:space="preserve"> </w:t>
      </w:r>
    </w:p>
    <w:p w14:paraId="12EB58A7" w14:textId="7EBD9169" w:rsidR="009341E5" w:rsidRDefault="001F3627" w:rsidP="00FE457B">
      <w:pPr>
        <w:autoSpaceDE w:val="0"/>
        <w:autoSpaceDN w:val="0"/>
        <w:adjustRightInd w:val="0"/>
        <w:spacing w:after="91" w:line="360" w:lineRule="auto"/>
        <w:jc w:val="both"/>
        <w:rPr>
          <w:sz w:val="24"/>
          <w:szCs w:val="24"/>
          <w:rFonts w:ascii="Arial" w:hAnsi="Arial" w:cs="Arial"/>
        </w:rPr>
      </w:pPr>
      <w:r>
        <w:rPr>
          <w:sz w:val="24"/>
          <w:b/>
          <w:rFonts w:ascii="Arial" w:hAnsi="Arial"/>
        </w:rPr>
        <w:t xml:space="preserve">13 </w:t>
      </w:r>
      <w:r>
        <w:rPr>
          <w:sz w:val="24"/>
          <w:rFonts w:ascii="Arial" w:hAnsi="Arial"/>
        </w:rPr>
        <w:t xml:space="preserve">Tabharfaidh deontaithe aitheantas do thacaíocht Thionscadal Éireann 2040 / An Roinn Forbartha Tuaithe agus Pobail / Rialtas na hÉireann, agus d'aon fhoinsí maoinithe infheidhme eile (mar a aithnítear sa Chomhaontú Maoinithe ábhartha) i ngach fógra poiblí, fógraíocht agus comharthaíocht, de réir mar is cuí, a bhaineann leis an tionscadal.</w:t>
      </w:r>
      <w:r>
        <w:rPr>
          <w:sz w:val="24"/>
          <w:rFonts w:ascii="Arial" w:hAnsi="Arial"/>
        </w:rPr>
        <w:t xml:space="preserve"> </w:t>
      </w:r>
      <w:r>
        <w:rPr>
          <w:sz w:val="24"/>
          <w:rFonts w:ascii="Arial" w:hAnsi="Arial"/>
        </w:rPr>
        <w:t xml:space="preserve">Chomh maith leis sin, d’fhéadfadh an Roinn an tionscadal a úsáid i gcur chun cinn níos leithne a cuid beartas.</w:t>
      </w:r>
      <w:r>
        <w:rPr>
          <w:sz w:val="24"/>
          <w:rFonts w:ascii="Arial" w:hAnsi="Arial"/>
        </w:rPr>
        <w:t xml:space="preserve"> </w:t>
      </w:r>
      <w:r>
        <w:rPr>
          <w:sz w:val="24"/>
          <w:rFonts w:ascii="Arial" w:hAnsi="Arial"/>
        </w:rPr>
        <w:t xml:space="preserve">Is féidir costais don chomharthaíocht éigeantach a chur san áireamh i gcostais an tionscadail ag céim an iarratais.</w:t>
      </w:r>
    </w:p>
    <w:p w14:paraId="49805A83" w14:textId="6CAF5F3F" w:rsidR="009341E5" w:rsidRDefault="009341E5" w:rsidP="00FE457B">
      <w:pPr>
        <w:autoSpaceDE w:val="0"/>
        <w:autoSpaceDN w:val="0"/>
        <w:adjustRightInd w:val="0"/>
        <w:spacing w:after="91" w:line="360" w:lineRule="auto"/>
        <w:jc w:val="both"/>
        <w:rPr>
          <w:sz w:val="24"/>
          <w:szCs w:val="24"/>
          <w:rFonts w:ascii="Arial" w:hAnsi="Arial" w:cs="Arial"/>
        </w:rPr>
      </w:pPr>
      <w:r>
        <w:rPr>
          <w:sz w:val="24"/>
          <w:b/>
          <w:rFonts w:ascii="Arial" w:hAnsi="Arial"/>
        </w:rPr>
        <w:t xml:space="preserve">14</w:t>
      </w:r>
      <w:r>
        <w:rPr>
          <w:sz w:val="24"/>
          <w:rFonts w:ascii="Arial" w:hAnsi="Arial"/>
        </w:rPr>
        <w:t xml:space="preserve"> Ní mór comharthaíocht a bheith i bhfeidhm ag gach tionscadal atá maoinithe ag CLÁR.</w:t>
      </w:r>
      <w:r>
        <w:rPr>
          <w:sz w:val="24"/>
          <w:rFonts w:ascii="Arial" w:hAnsi="Arial"/>
        </w:rPr>
        <w:t xml:space="preserve"> </w:t>
      </w:r>
      <w:r>
        <w:rPr>
          <w:sz w:val="24"/>
          <w:rFonts w:ascii="Arial" w:hAnsi="Arial"/>
        </w:rPr>
        <w:t xml:space="preserve">Ní mór na comharthaí sin a bheith suiteáilte in áit fheiceálach, ní mór gné mharthanach a bheith i gceist leo, ní mór aitheantas a thabhairt do mhaoiniú CLÁR agus ní mór méid leordhóthanach a bheith iontu chun go mbeidh siad feiceálach go soiléir ag an bpobal.</w:t>
      </w:r>
      <w:r>
        <w:rPr>
          <w:sz w:val="24"/>
          <w:rFonts w:ascii="Arial" w:hAnsi="Arial"/>
        </w:rPr>
        <w:t xml:space="preserve"> </w:t>
      </w:r>
      <w:r>
        <w:rPr>
          <w:sz w:val="24"/>
          <w:rFonts w:ascii="Arial" w:hAnsi="Arial"/>
        </w:rPr>
        <w:t xml:space="preserve">Ní mór do na comharthaí seo Treoirlínte na Roinne maidir le Brandáil a chomhlíonadh.</w:t>
      </w:r>
    </w:p>
    <w:p w14:paraId="6AA63518" w14:textId="57BA5A57" w:rsidR="00E4702C" w:rsidRDefault="009341E5" w:rsidP="00FE457B">
      <w:pPr>
        <w:autoSpaceDE w:val="0"/>
        <w:autoSpaceDN w:val="0"/>
        <w:adjustRightInd w:val="0"/>
        <w:spacing w:after="91" w:line="360" w:lineRule="auto"/>
        <w:jc w:val="both"/>
        <w:rPr>
          <w:sz w:val="24"/>
          <w:szCs w:val="24"/>
          <w:rFonts w:ascii="Arial" w:hAnsi="Arial" w:cs="Arial"/>
        </w:rPr>
      </w:pPr>
      <w:r>
        <w:rPr>
          <w:sz w:val="24"/>
          <w:b/>
          <w:rFonts w:ascii="Arial" w:hAnsi="Arial"/>
        </w:rPr>
        <w:t xml:space="preserve">15</w:t>
      </w:r>
      <w:r>
        <w:rPr>
          <w:sz w:val="24"/>
          <w:rFonts w:ascii="Arial" w:hAnsi="Arial"/>
        </w:rPr>
        <w:t xml:space="preserve"> Soláthróidh deontaithe aon tuarascálacha agus faisnéis a bhaineann leis an tionscadal de réir mar a iarrfaidh an Roinn le réasún ó am go ham.</w:t>
      </w:r>
    </w:p>
    <w:p w14:paraId="6AAC3395" w14:textId="064633B4" w:rsidR="001F3627" w:rsidRPr="001F3627" w:rsidRDefault="009341E5" w:rsidP="00FE457B">
      <w:pPr>
        <w:autoSpaceDE w:val="0"/>
        <w:autoSpaceDN w:val="0"/>
        <w:adjustRightInd w:val="0"/>
        <w:spacing w:after="91" w:line="360" w:lineRule="auto"/>
        <w:jc w:val="both"/>
        <w:rPr>
          <w:sz w:val="24"/>
          <w:szCs w:val="24"/>
          <w:rFonts w:ascii="Arial" w:hAnsi="Arial" w:cs="Arial"/>
        </w:rPr>
      </w:pPr>
      <w:r>
        <w:rPr>
          <w:sz w:val="24"/>
          <w:b/>
          <w:rFonts w:ascii="Arial" w:hAnsi="Arial"/>
        </w:rPr>
        <w:t xml:space="preserve">16</w:t>
      </w:r>
      <w:r>
        <w:rPr>
          <w:sz w:val="24"/>
          <w:rFonts w:ascii="Arial" w:hAnsi="Arial"/>
        </w:rPr>
        <w:t xml:space="preserve"> Ba cheart monatóireacht agus meastóireacht leanúnach a dhéanamh ar aschuir agus ar thorthaí an tionscadail i gcomhthéacs measúnú a dhéanamh ar thionchar an tionscadail.</w:t>
      </w:r>
      <w:r>
        <w:rPr>
          <w:sz w:val="24"/>
          <w:rFonts w:ascii="Arial" w:hAnsi="Arial"/>
        </w:rPr>
        <w:t xml:space="preserve"> </w:t>
      </w:r>
      <w:r>
        <w:rPr>
          <w:sz w:val="24"/>
          <w:rFonts w:ascii="Arial" w:hAnsi="Arial"/>
        </w:rPr>
        <w:t xml:space="preserve">Beifear ag brath air deontaithe na sonraí cuí a bhailiú chun éascaíocht a dhéanamh ar an bhfoghlaim seo ar bhonn leanúnach.</w:t>
      </w:r>
      <w:r>
        <w:rPr>
          <w:sz w:val="24"/>
          <w:rFonts w:ascii="Arial" w:hAnsi="Arial"/>
        </w:rPr>
        <w:t xml:space="preserve"> </w:t>
      </w:r>
      <w:r>
        <w:rPr>
          <w:sz w:val="24"/>
          <w:rFonts w:ascii="Arial" w:hAnsi="Arial"/>
        </w:rPr>
        <w:t xml:space="preserve">Is ceart tuairisc ghearr (1-2 leathanach) ar aschuir agus ar thorthaí an tionscadail arna mhaoiniú a chur i gcrích agus a chur ar fáil don Roinn má iarrtar a leithéide.</w:t>
      </w:r>
      <w:r>
        <w:rPr>
          <w:sz w:val="24"/>
          <w:rFonts w:ascii="Arial" w:hAnsi="Arial"/>
        </w:rPr>
        <w:t xml:space="preserve"> </w:t>
      </w:r>
    </w:p>
    <w:p w14:paraId="233CB4D5" w14:textId="5222F347" w:rsidR="001F3627" w:rsidRPr="001F3627" w:rsidRDefault="009341E5" w:rsidP="00FE457B">
      <w:pPr>
        <w:autoSpaceDE w:val="0"/>
        <w:autoSpaceDN w:val="0"/>
        <w:adjustRightInd w:val="0"/>
        <w:spacing w:after="91" w:line="360" w:lineRule="auto"/>
        <w:jc w:val="both"/>
        <w:rPr>
          <w:sz w:val="24"/>
          <w:szCs w:val="24"/>
          <w:rFonts w:ascii="Arial" w:hAnsi="Arial" w:cs="Arial"/>
        </w:rPr>
      </w:pPr>
      <w:r>
        <w:rPr>
          <w:sz w:val="24"/>
          <w:b/>
          <w:rFonts w:ascii="Arial" w:hAnsi="Arial"/>
        </w:rPr>
        <w:t xml:space="preserve">17</w:t>
      </w:r>
      <w:r>
        <w:rPr>
          <w:sz w:val="24"/>
          <w:rFonts w:ascii="Arial" w:hAnsi="Arial"/>
        </w:rPr>
        <w:t xml:space="preserve"> Cuirfidh deontaithe pointe/pointí teagmhála ar fáil don Roinn chun iarratais ar íocaíocht agus ar fhaisnéis a éascú.</w:t>
      </w:r>
      <w:r>
        <w:rPr>
          <w:sz w:val="24"/>
          <w:rFonts w:ascii="Arial" w:hAnsi="Arial"/>
        </w:rPr>
        <w:t xml:space="preserve"> </w:t>
      </w:r>
      <w:r>
        <w:rPr>
          <w:sz w:val="24"/>
          <w:rFonts w:ascii="Arial" w:hAnsi="Arial"/>
        </w:rPr>
        <w:t xml:space="preserve">Is ceart aon athruithe ar na daoine teagmhála a chur in iúl don Roinn go tráthúil.</w:t>
      </w:r>
      <w:r>
        <w:rPr>
          <w:sz w:val="24"/>
          <w:rFonts w:ascii="Arial" w:hAnsi="Arial"/>
        </w:rPr>
        <w:t xml:space="preserve"> </w:t>
      </w:r>
    </w:p>
    <w:p w14:paraId="6AF20F71" w14:textId="7FF6E3E5" w:rsidR="001F3627" w:rsidRPr="001F3627" w:rsidRDefault="001F3627" w:rsidP="00FE457B">
      <w:pPr>
        <w:autoSpaceDE w:val="0"/>
        <w:autoSpaceDN w:val="0"/>
        <w:adjustRightInd w:val="0"/>
        <w:spacing w:after="91" w:line="360" w:lineRule="auto"/>
        <w:jc w:val="both"/>
        <w:rPr>
          <w:sz w:val="24"/>
          <w:szCs w:val="24"/>
          <w:rFonts w:ascii="Arial" w:hAnsi="Arial" w:cs="Arial"/>
        </w:rPr>
      </w:pPr>
      <w:r>
        <w:rPr>
          <w:sz w:val="24"/>
          <w:b/>
          <w:rFonts w:ascii="Arial" w:hAnsi="Arial"/>
        </w:rPr>
        <w:t xml:space="preserve">18</w:t>
      </w:r>
      <w:r>
        <w:rPr>
          <w:sz w:val="24"/>
          <w:rFonts w:ascii="Arial" w:hAnsi="Arial"/>
        </w:rPr>
        <w:t xml:space="preserve"> Tá sé de cheart ag an Aire Forbartha Tuaithe agus Pobail tionscadail a sheoladh/a oscailt a fhaigheann tacaíocht faoin gclár CLÁR.</w:t>
      </w:r>
      <w:r>
        <w:rPr>
          <w:sz w:val="24"/>
          <w:rFonts w:ascii="Arial" w:hAnsi="Arial"/>
        </w:rPr>
        <w:t xml:space="preserve"> </w:t>
      </w:r>
      <w:r>
        <w:rPr>
          <w:sz w:val="24"/>
          <w:rFonts w:ascii="Arial" w:hAnsi="Arial"/>
        </w:rPr>
        <w:t xml:space="preserve">Ba cheart fógra a thabhairt don Roinn sé seachtaine ar a laghad roimh an dáta atá beartaithe d'imeachtaí den sórt sin.</w:t>
      </w:r>
      <w:r>
        <w:rPr>
          <w:sz w:val="24"/>
          <w:rFonts w:ascii="Arial" w:hAnsi="Arial"/>
        </w:rPr>
        <w:t xml:space="preserve"> </w:t>
      </w:r>
    </w:p>
    <w:p w14:paraId="5B4AEC3E" w14:textId="474B5D85" w:rsidR="00E4702C" w:rsidRPr="00E4702C" w:rsidRDefault="001F3627" w:rsidP="00FE457B">
      <w:pPr>
        <w:autoSpaceDE w:val="0"/>
        <w:autoSpaceDN w:val="0"/>
        <w:adjustRightInd w:val="0"/>
        <w:spacing w:after="91" w:line="360" w:lineRule="auto"/>
        <w:jc w:val="both"/>
        <w:rPr>
          <w:b/>
          <w:bCs/>
          <w:sz w:val="24"/>
          <w:szCs w:val="24"/>
          <w:rFonts w:ascii="Arial" w:hAnsi="Arial" w:cs="Arial"/>
        </w:rPr>
      </w:pPr>
      <w:r>
        <w:rPr>
          <w:sz w:val="24"/>
          <w:b/>
          <w:rFonts w:ascii="Arial" w:hAnsi="Arial"/>
        </w:rPr>
        <w:t xml:space="preserve">19 </w:t>
      </w:r>
      <w:r>
        <w:rPr>
          <w:sz w:val="24"/>
          <w:rFonts w:ascii="Arial" w:hAnsi="Arial"/>
        </w:rPr>
        <w:t xml:space="preserve">Treoirlínte Bonneagair - Ní mór do gach iarratas costais tionscadail mhionsonraithe agus luach soiléir ar airgead a thaispeáint.</w:t>
      </w:r>
      <w:r>
        <w:rPr>
          <w:sz w:val="24"/>
          <w:rFonts w:ascii="Arial" w:hAnsi="Arial"/>
        </w:rPr>
        <w:t xml:space="preserve"> </w:t>
      </w:r>
      <w:r>
        <w:rPr>
          <w:sz w:val="24"/>
          <w:rFonts w:ascii="Arial" w:hAnsi="Arial"/>
        </w:rPr>
        <w:t xml:space="preserve">Braithfidh castacht na gceanglas breithmheasa agus na modhanna a úsáidfear ar mhéid agus ar an gcineál tionscadail agus ba cheart go mbeadh siad i gcomhréir lena scála.</w:t>
      </w:r>
      <w:r>
        <w:rPr>
          <w:sz w:val="24"/>
          <w:b/>
          <w:rFonts w:ascii="Arial" w:hAnsi="Arial"/>
        </w:rPr>
        <w:t xml:space="preserve"> </w:t>
      </w:r>
    </w:p>
    <w:p w14:paraId="2F0FF671" w14:textId="5C84DD87" w:rsidR="001F3627" w:rsidRPr="001F3627" w:rsidRDefault="001F3627" w:rsidP="00FE457B">
      <w:pPr>
        <w:autoSpaceDE w:val="0"/>
        <w:autoSpaceDN w:val="0"/>
        <w:adjustRightInd w:val="0"/>
        <w:spacing w:after="91" w:line="360" w:lineRule="auto"/>
        <w:jc w:val="both"/>
        <w:rPr>
          <w:bCs/>
          <w:sz w:val="24"/>
          <w:szCs w:val="24"/>
          <w:rFonts w:ascii="Arial" w:hAnsi="Arial" w:cs="Arial"/>
        </w:rPr>
      </w:pPr>
      <w:r>
        <w:rPr>
          <w:sz w:val="24"/>
          <w:b/>
          <w:rFonts w:ascii="Arial" w:hAnsi="Arial"/>
        </w:rPr>
        <w:t xml:space="preserve">20 </w:t>
      </w:r>
      <w:r>
        <w:rPr>
          <w:sz w:val="24"/>
          <w:rFonts w:ascii="Arial" w:hAnsi="Arial"/>
        </w:rPr>
        <w:t xml:space="preserve">Ní mór do gach próiseas soláthair a bheith ag teacht le Ceanglais an AE maidir le Soláthairtí Poiblí (Treoir AE 2014/24) agus le treoirlínte soláthair náisiúnta arna bhfoilsiú ag an Oifig um Sholáthar Rialtais. </w:t>
      </w:r>
      <w:r>
        <w:rPr>
          <w:sz w:val="24"/>
          <w:rFonts w:ascii="Arial" w:hAnsi="Arial"/>
        </w:rPr>
        <w:t xml:space="preserve">Féach ar </w:t>
      </w:r>
      <w:hyperlink r:id="rId19" w:history="1">
        <w:r>
          <w:rPr>
            <w:rStyle w:val="Hyperlink"/>
            <w:sz w:val="24"/>
            <w:u w:val="single"/>
            <w:rFonts w:ascii="Arial" w:hAnsi="Arial"/>
          </w:rPr>
          <w:t xml:space="preserve">www.etenders.gov.ie</w:t>
        </w:r>
      </w:hyperlink>
      <w:r>
        <w:rPr>
          <w:sz w:val="24"/>
          <w:rFonts w:ascii="Arial" w:hAnsi="Arial"/>
        </w:rPr>
        <w:t xml:space="preserve">  agus </w:t>
      </w:r>
      <w:hyperlink r:id="rId20" w:history="1">
        <w:r>
          <w:rPr>
            <w:rStyle w:val="Hyperlink"/>
            <w:sz w:val="24"/>
            <w:u w:val="single"/>
            <w:rFonts w:ascii="Arial" w:hAnsi="Arial"/>
          </w:rPr>
          <w:t xml:space="preserve">www.constructionprocurement.gov.ie</w:t>
        </w:r>
      </w:hyperlink>
      <w:r>
        <w:rPr>
          <w:sz w:val="24"/>
          <w:rFonts w:ascii="Arial" w:hAnsi="Arial"/>
        </w:rPr>
        <w:t xml:space="preserve"> le haghaidh tuilleadh sonraí.</w:t>
      </w:r>
      <w:r>
        <w:rPr>
          <w:sz w:val="24"/>
          <w:rFonts w:ascii="Arial" w:hAnsi="Arial"/>
        </w:rPr>
        <w:t xml:space="preserve"> </w:t>
      </w:r>
    </w:p>
    <w:p w14:paraId="6F1E14CD" w14:textId="26FECF1E" w:rsidR="001F3627" w:rsidRPr="00E4702C" w:rsidRDefault="001F3627" w:rsidP="00E4702C">
      <w:pPr>
        <w:autoSpaceDE w:val="0"/>
        <w:autoSpaceDN w:val="0"/>
        <w:adjustRightInd w:val="0"/>
        <w:spacing w:after="91" w:line="240" w:lineRule="auto"/>
        <w:rPr>
          <w:rFonts w:ascii="Arial" w:hAnsi="Arial" w:cs="Arial"/>
          <w:b/>
          <w:bCs/>
          <w:sz w:val="24"/>
          <w:szCs w:val="24"/>
        </w:rPr>
      </w:pPr>
    </w:p>
    <w:p w14:paraId="185C74F6" w14:textId="77777777" w:rsidR="001F3627" w:rsidRPr="00E4702C" w:rsidRDefault="001F3627" w:rsidP="00E4702C">
      <w:pPr>
        <w:autoSpaceDE w:val="0"/>
        <w:autoSpaceDN w:val="0"/>
        <w:adjustRightInd w:val="0"/>
        <w:spacing w:after="91" w:line="240" w:lineRule="auto"/>
        <w:rPr>
          <w:rFonts w:ascii="Arial" w:hAnsi="Arial" w:cs="Arial"/>
          <w:b/>
          <w:bCs/>
          <w:sz w:val="24"/>
          <w:szCs w:val="24"/>
        </w:rPr>
      </w:pPr>
    </w:p>
    <w:p w14:paraId="5A7B9854" w14:textId="77777777" w:rsidR="00180A1D" w:rsidRPr="001F3627" w:rsidRDefault="00180A1D" w:rsidP="00180A1D">
      <w:pPr>
        <w:spacing w:after="0" w:line="360" w:lineRule="auto"/>
        <w:contextualSpacing/>
        <w:jc w:val="both"/>
        <w:rPr>
          <w:rFonts w:ascii="Arial" w:hAnsi="Arial" w:cs="Arial"/>
          <w:sz w:val="24"/>
          <w:szCs w:val="24"/>
        </w:rPr>
      </w:pPr>
    </w:p>
    <w:p w14:paraId="7B852FAB" w14:textId="77777777" w:rsidR="00AA0910" w:rsidRPr="001F3627" w:rsidRDefault="00AA0910" w:rsidP="006C5C09">
      <w:pPr>
        <w:spacing w:after="0" w:line="360" w:lineRule="auto"/>
        <w:jc w:val="center"/>
        <w:rPr>
          <w:rFonts w:ascii="Arial" w:eastAsia="Times New Roman" w:hAnsi="Arial" w:cs="Arial"/>
          <w:b/>
          <w:sz w:val="24"/>
          <w:szCs w:val="24"/>
          <w:lang w:eastAsia="en-IE"/>
        </w:rPr>
      </w:pPr>
    </w:p>
    <w:sectPr w:rsidR="00AA0910" w:rsidRPr="001F3627" w:rsidSect="00884B68">
      <w:footerReference w:type="default" r:id="rId21"/>
      <w:pgSz w:w="11906" w:h="16838"/>
      <w:pgMar w:top="993" w:right="1440" w:bottom="1135" w:left="1440" w:header="708" w:footer="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610C60" w14:textId="77777777" w:rsidR="00F03428" w:rsidRDefault="00F03428" w:rsidP="00287F2F">
      <w:pPr>
        <w:spacing w:after="0" w:line="240" w:lineRule="auto"/>
      </w:pPr>
      <w:r>
        <w:separator/>
      </w:r>
    </w:p>
  </w:endnote>
  <w:endnote w:type="continuationSeparator" w:id="0">
    <w:p w14:paraId="450E9EB1" w14:textId="77777777" w:rsidR="00F03428" w:rsidRDefault="00F03428" w:rsidP="00287F2F">
      <w:pPr>
        <w:spacing w:after="0" w:line="240" w:lineRule="auto"/>
      </w:pPr>
      <w:r>
        <w:continuationSeparator/>
      </w:r>
    </w:p>
  </w:endnote>
  <w:endnote w:type="continuationNotice" w:id="1">
    <w:p w14:paraId="338F9DF8" w14:textId="77777777" w:rsidR="00F03428" w:rsidRDefault="00F034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051776"/>
      <w:docPartObj>
        <w:docPartGallery w:val="Page Numbers (Bottom of Page)"/>
        <w:docPartUnique/>
      </w:docPartObj>
    </w:sdtPr>
    <w:sdtEndPr>
      <w:rPr>
        <w:noProof/>
      </w:rPr>
    </w:sdtEndPr>
    <w:sdtContent>
      <w:p w14:paraId="464CAD27" w14:textId="7827123F" w:rsidR="00544BA6" w:rsidRDefault="00544BA6">
        <w:pPr>
          <w:pStyle w:val="Footer"/>
          <w:jc w:val="center"/>
        </w:pPr>
        <w:r>
          <w:fldChar w:fldCharType="begin"/>
        </w:r>
        <w:r>
          <w:instrText xml:space="preserve"> PAGE   \* MERGEFORMAT </w:instrText>
        </w:r>
        <w:r>
          <w:fldChar w:fldCharType="separate"/>
        </w:r>
        <w:r w:rsidR="00DF6EC2">
          <w:t>5</w:t>
        </w:r>
        <w:r>
          <w:fldChar w:fldCharType="end"/>
        </w:r>
      </w:p>
    </w:sdtContent>
  </w:sdt>
  <w:p w14:paraId="464CAD28" w14:textId="77777777" w:rsidR="00544BA6" w:rsidRDefault="00544B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C6E13B" w14:textId="77777777" w:rsidR="00F03428" w:rsidRDefault="00F03428" w:rsidP="00287F2F">
      <w:pPr>
        <w:spacing w:after="0" w:line="240" w:lineRule="auto"/>
      </w:pPr>
      <w:r>
        <w:separator/>
      </w:r>
    </w:p>
  </w:footnote>
  <w:footnote w:type="continuationSeparator" w:id="0">
    <w:p w14:paraId="39EDD0E3" w14:textId="77777777" w:rsidR="00F03428" w:rsidRDefault="00F03428" w:rsidP="00287F2F">
      <w:pPr>
        <w:spacing w:after="0" w:line="240" w:lineRule="auto"/>
      </w:pPr>
      <w:r>
        <w:continuationSeparator/>
      </w:r>
    </w:p>
  </w:footnote>
  <w:footnote w:type="continuationNotice" w:id="1">
    <w:p w14:paraId="2DFF7C26" w14:textId="77777777" w:rsidR="00F03428" w:rsidRDefault="00F0342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85471"/>
    <w:multiLevelType w:val="hybridMultilevel"/>
    <w:tmpl w:val="4FC225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C9C366A"/>
    <w:multiLevelType w:val="hybridMultilevel"/>
    <w:tmpl w:val="9306AF8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3" w15:restartNumberingAfterBreak="0">
    <w:nsid w:val="220A1EE4"/>
    <w:multiLevelType w:val="hybridMultilevel"/>
    <w:tmpl w:val="575AAD26"/>
    <w:lvl w:ilvl="0" w:tplc="4684A856">
      <w:numFmt w:val="bullet"/>
      <w:lvlText w:val="•"/>
      <w:lvlJc w:val="left"/>
      <w:pPr>
        <w:ind w:left="1080" w:hanging="72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6EA0F48"/>
    <w:multiLevelType w:val="hybridMultilevel"/>
    <w:tmpl w:val="E4E26ED8"/>
    <w:lvl w:ilvl="0" w:tplc="EC4A938C">
      <w:start w:val="1"/>
      <w:numFmt w:val="decimal"/>
      <w:lvlText w:val="%1."/>
      <w:lvlJc w:val="left"/>
      <w:pPr>
        <w:ind w:left="720" w:hanging="360"/>
      </w:pPr>
      <w:rPr>
        <w:rFonts w:asciiTheme="minorHAnsi" w:hAnsiTheme="minorHAnsi" w:cstheme="minorBidi" w:hint="default"/>
        <w:color w:val="00206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8A6139D"/>
    <w:multiLevelType w:val="hybridMultilevel"/>
    <w:tmpl w:val="CF769C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C782596"/>
    <w:multiLevelType w:val="hybridMultilevel"/>
    <w:tmpl w:val="BB9CEE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F1C7AD6"/>
    <w:multiLevelType w:val="hybridMultilevel"/>
    <w:tmpl w:val="617437D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75D28D1"/>
    <w:multiLevelType w:val="hybridMultilevel"/>
    <w:tmpl w:val="2BB661A2"/>
    <w:lvl w:ilvl="0" w:tplc="FA589962">
      <w:start w:val="1"/>
      <w:numFmt w:val="decimal"/>
      <w:lvlText w:val="%1."/>
      <w:lvlJc w:val="left"/>
      <w:pPr>
        <w:ind w:left="785" w:hanging="360"/>
      </w:pPr>
      <w:rPr>
        <w:rFonts w:asciiTheme="minorHAnsi" w:hAnsiTheme="minorHAnsi" w:cstheme="minorHAnsi" w:hint="default"/>
        <w:color w:val="002060"/>
        <w:sz w:val="40"/>
        <w:szCs w:val="40"/>
      </w:rPr>
    </w:lvl>
    <w:lvl w:ilvl="1" w:tplc="18090019" w:tentative="1">
      <w:start w:val="1"/>
      <w:numFmt w:val="lowerLetter"/>
      <w:lvlText w:val="%2."/>
      <w:lvlJc w:val="left"/>
      <w:pPr>
        <w:ind w:left="1505" w:hanging="360"/>
      </w:pPr>
    </w:lvl>
    <w:lvl w:ilvl="2" w:tplc="1809001B" w:tentative="1">
      <w:start w:val="1"/>
      <w:numFmt w:val="lowerRoman"/>
      <w:lvlText w:val="%3."/>
      <w:lvlJc w:val="right"/>
      <w:pPr>
        <w:ind w:left="2225" w:hanging="180"/>
      </w:pPr>
    </w:lvl>
    <w:lvl w:ilvl="3" w:tplc="1809000F" w:tentative="1">
      <w:start w:val="1"/>
      <w:numFmt w:val="decimal"/>
      <w:lvlText w:val="%4."/>
      <w:lvlJc w:val="left"/>
      <w:pPr>
        <w:ind w:left="2945" w:hanging="360"/>
      </w:pPr>
    </w:lvl>
    <w:lvl w:ilvl="4" w:tplc="18090019" w:tentative="1">
      <w:start w:val="1"/>
      <w:numFmt w:val="lowerLetter"/>
      <w:lvlText w:val="%5."/>
      <w:lvlJc w:val="left"/>
      <w:pPr>
        <w:ind w:left="3665" w:hanging="360"/>
      </w:pPr>
    </w:lvl>
    <w:lvl w:ilvl="5" w:tplc="1809001B" w:tentative="1">
      <w:start w:val="1"/>
      <w:numFmt w:val="lowerRoman"/>
      <w:lvlText w:val="%6."/>
      <w:lvlJc w:val="right"/>
      <w:pPr>
        <w:ind w:left="4385" w:hanging="180"/>
      </w:pPr>
    </w:lvl>
    <w:lvl w:ilvl="6" w:tplc="1809000F" w:tentative="1">
      <w:start w:val="1"/>
      <w:numFmt w:val="decimal"/>
      <w:lvlText w:val="%7."/>
      <w:lvlJc w:val="left"/>
      <w:pPr>
        <w:ind w:left="5105" w:hanging="360"/>
      </w:pPr>
    </w:lvl>
    <w:lvl w:ilvl="7" w:tplc="18090019" w:tentative="1">
      <w:start w:val="1"/>
      <w:numFmt w:val="lowerLetter"/>
      <w:lvlText w:val="%8."/>
      <w:lvlJc w:val="left"/>
      <w:pPr>
        <w:ind w:left="5825" w:hanging="360"/>
      </w:pPr>
    </w:lvl>
    <w:lvl w:ilvl="8" w:tplc="1809001B" w:tentative="1">
      <w:start w:val="1"/>
      <w:numFmt w:val="lowerRoman"/>
      <w:lvlText w:val="%9."/>
      <w:lvlJc w:val="right"/>
      <w:pPr>
        <w:ind w:left="6545" w:hanging="180"/>
      </w:pPr>
    </w:lvl>
  </w:abstractNum>
  <w:abstractNum w:abstractNumId="9" w15:restartNumberingAfterBreak="0">
    <w:nsid w:val="393C691A"/>
    <w:multiLevelType w:val="hybridMultilevel"/>
    <w:tmpl w:val="C0808A40"/>
    <w:lvl w:ilvl="0" w:tplc="18090001">
      <w:start w:val="1"/>
      <w:numFmt w:val="bullet"/>
      <w:lvlText w:val=""/>
      <w:lvlJc w:val="left"/>
      <w:pPr>
        <w:ind w:left="1080" w:hanging="72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3994270E"/>
    <w:multiLevelType w:val="hybridMultilevel"/>
    <w:tmpl w:val="FCF6EBCC"/>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3F986DD8"/>
    <w:multiLevelType w:val="hybridMultilevel"/>
    <w:tmpl w:val="946452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8A07490"/>
    <w:multiLevelType w:val="hybridMultilevel"/>
    <w:tmpl w:val="849823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4D230581"/>
    <w:multiLevelType w:val="hybridMultilevel"/>
    <w:tmpl w:val="74484FE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DFD359A"/>
    <w:multiLevelType w:val="hybridMultilevel"/>
    <w:tmpl w:val="07EC59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0C01DDB"/>
    <w:multiLevelType w:val="hybridMultilevel"/>
    <w:tmpl w:val="47A05D5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69680A64"/>
    <w:multiLevelType w:val="hybridMultilevel"/>
    <w:tmpl w:val="7F68189A"/>
    <w:lvl w:ilvl="0" w:tplc="6CF0B0F6">
      <w:start w:val="1"/>
      <w:numFmt w:val="decimal"/>
      <w:lvlText w:val="%1."/>
      <w:lvlJc w:val="left"/>
      <w:pPr>
        <w:ind w:left="720" w:hanging="360"/>
      </w:pPr>
      <w:rPr>
        <w:rFonts w:asciiTheme="minorHAnsi" w:hAnsiTheme="minorHAnsi" w:cstheme="minorBidi" w:hint="default"/>
        <w:color w:val="002060"/>
        <w:sz w:val="4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7" w15:restartNumberingAfterBreak="0">
    <w:nsid w:val="6C8F7536"/>
    <w:multiLevelType w:val="hybridMultilevel"/>
    <w:tmpl w:val="EEFE2232"/>
    <w:lvl w:ilvl="0" w:tplc="908CE900">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6F54362B"/>
    <w:multiLevelType w:val="hybridMultilevel"/>
    <w:tmpl w:val="10DAD2F0"/>
    <w:lvl w:ilvl="0" w:tplc="827EBC80">
      <w:start w:val="1"/>
      <w:numFmt w:val="lowerLetter"/>
      <w:lvlText w:val="(%1)"/>
      <w:lvlJc w:val="left"/>
      <w:pPr>
        <w:ind w:left="2520" w:hanging="360"/>
      </w:pPr>
      <w:rPr>
        <w:rFonts w:hint="default"/>
      </w:rPr>
    </w:lvl>
    <w:lvl w:ilvl="1" w:tplc="18090019" w:tentative="1">
      <w:start w:val="1"/>
      <w:numFmt w:val="lowerLetter"/>
      <w:lvlText w:val="%2."/>
      <w:lvlJc w:val="left"/>
      <w:pPr>
        <w:ind w:left="3240" w:hanging="360"/>
      </w:pPr>
    </w:lvl>
    <w:lvl w:ilvl="2" w:tplc="1809001B" w:tentative="1">
      <w:start w:val="1"/>
      <w:numFmt w:val="lowerRoman"/>
      <w:lvlText w:val="%3."/>
      <w:lvlJc w:val="right"/>
      <w:pPr>
        <w:ind w:left="3960" w:hanging="180"/>
      </w:pPr>
    </w:lvl>
    <w:lvl w:ilvl="3" w:tplc="1809000F" w:tentative="1">
      <w:start w:val="1"/>
      <w:numFmt w:val="decimal"/>
      <w:lvlText w:val="%4."/>
      <w:lvlJc w:val="left"/>
      <w:pPr>
        <w:ind w:left="4680" w:hanging="360"/>
      </w:pPr>
    </w:lvl>
    <w:lvl w:ilvl="4" w:tplc="18090019" w:tentative="1">
      <w:start w:val="1"/>
      <w:numFmt w:val="lowerLetter"/>
      <w:lvlText w:val="%5."/>
      <w:lvlJc w:val="left"/>
      <w:pPr>
        <w:ind w:left="5400" w:hanging="360"/>
      </w:pPr>
    </w:lvl>
    <w:lvl w:ilvl="5" w:tplc="1809001B" w:tentative="1">
      <w:start w:val="1"/>
      <w:numFmt w:val="lowerRoman"/>
      <w:lvlText w:val="%6."/>
      <w:lvlJc w:val="right"/>
      <w:pPr>
        <w:ind w:left="6120" w:hanging="180"/>
      </w:pPr>
    </w:lvl>
    <w:lvl w:ilvl="6" w:tplc="1809000F" w:tentative="1">
      <w:start w:val="1"/>
      <w:numFmt w:val="decimal"/>
      <w:lvlText w:val="%7."/>
      <w:lvlJc w:val="left"/>
      <w:pPr>
        <w:ind w:left="6840" w:hanging="360"/>
      </w:pPr>
    </w:lvl>
    <w:lvl w:ilvl="7" w:tplc="18090019" w:tentative="1">
      <w:start w:val="1"/>
      <w:numFmt w:val="lowerLetter"/>
      <w:lvlText w:val="%8."/>
      <w:lvlJc w:val="left"/>
      <w:pPr>
        <w:ind w:left="7560" w:hanging="360"/>
      </w:pPr>
    </w:lvl>
    <w:lvl w:ilvl="8" w:tplc="1809001B" w:tentative="1">
      <w:start w:val="1"/>
      <w:numFmt w:val="lowerRoman"/>
      <w:lvlText w:val="%9."/>
      <w:lvlJc w:val="right"/>
      <w:pPr>
        <w:ind w:left="8280" w:hanging="180"/>
      </w:pPr>
    </w:lvl>
  </w:abstractNum>
  <w:abstractNum w:abstractNumId="19" w15:restartNumberingAfterBreak="0">
    <w:nsid w:val="737D5496"/>
    <w:multiLevelType w:val="multilevel"/>
    <w:tmpl w:val="B7C0C07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B900534"/>
    <w:multiLevelType w:val="hybridMultilevel"/>
    <w:tmpl w:val="B31E1A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983386117">
    <w:abstractNumId w:val="2"/>
  </w:num>
  <w:num w:numId="2" w16cid:durableId="813834255">
    <w:abstractNumId w:val="14"/>
  </w:num>
  <w:num w:numId="3" w16cid:durableId="1517501260">
    <w:abstractNumId w:val="18"/>
  </w:num>
  <w:num w:numId="4" w16cid:durableId="2103257710">
    <w:abstractNumId w:val="17"/>
  </w:num>
  <w:num w:numId="5" w16cid:durableId="1785927350">
    <w:abstractNumId w:val="20"/>
  </w:num>
  <w:num w:numId="6" w16cid:durableId="19826922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423090">
    <w:abstractNumId w:val="10"/>
  </w:num>
  <w:num w:numId="8" w16cid:durableId="1705592217">
    <w:abstractNumId w:val="1"/>
  </w:num>
  <w:num w:numId="9" w16cid:durableId="518740203">
    <w:abstractNumId w:val="11"/>
  </w:num>
  <w:num w:numId="10" w16cid:durableId="1288778135">
    <w:abstractNumId w:val="15"/>
  </w:num>
  <w:num w:numId="11" w16cid:durableId="1094519203">
    <w:abstractNumId w:val="7"/>
  </w:num>
  <w:num w:numId="12" w16cid:durableId="1859191988">
    <w:abstractNumId w:val="0"/>
  </w:num>
  <w:num w:numId="13" w16cid:durableId="2055543994">
    <w:abstractNumId w:val="3"/>
  </w:num>
  <w:num w:numId="14" w16cid:durableId="1028874280">
    <w:abstractNumId w:val="9"/>
  </w:num>
  <w:num w:numId="15" w16cid:durableId="1557620882">
    <w:abstractNumId w:val="4"/>
  </w:num>
  <w:num w:numId="16" w16cid:durableId="548372474">
    <w:abstractNumId w:val="16"/>
  </w:num>
  <w:num w:numId="17" w16cid:durableId="993526441">
    <w:abstractNumId w:val="13"/>
  </w:num>
  <w:num w:numId="18" w16cid:durableId="1377244032">
    <w:abstractNumId w:val="12"/>
  </w:num>
  <w:num w:numId="19" w16cid:durableId="1043402260">
    <w:abstractNumId w:val="8"/>
  </w:num>
  <w:num w:numId="20" w16cid:durableId="519784661">
    <w:abstractNumId w:val="5"/>
  </w:num>
  <w:num w:numId="21" w16cid:durableId="1688171746">
    <w:abstractNumId w:val="19"/>
  </w:num>
  <w:num w:numId="22" w16cid:durableId="182585192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dirty" w:grammar="dirty"/>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426"/>
    <w:rsid w:val="000003FD"/>
    <w:rsid w:val="00002CBC"/>
    <w:rsid w:val="00002FA8"/>
    <w:rsid w:val="00003C84"/>
    <w:rsid w:val="0000405D"/>
    <w:rsid w:val="000041B2"/>
    <w:rsid w:val="0000646C"/>
    <w:rsid w:val="00007730"/>
    <w:rsid w:val="00007F3D"/>
    <w:rsid w:val="00012955"/>
    <w:rsid w:val="00016D82"/>
    <w:rsid w:val="00021D6F"/>
    <w:rsid w:val="000229CC"/>
    <w:rsid w:val="000239C7"/>
    <w:rsid w:val="000245AA"/>
    <w:rsid w:val="00024E91"/>
    <w:rsid w:val="00025EDA"/>
    <w:rsid w:val="000320B7"/>
    <w:rsid w:val="00032ED6"/>
    <w:rsid w:val="00035A2D"/>
    <w:rsid w:val="00037BDF"/>
    <w:rsid w:val="00037E71"/>
    <w:rsid w:val="00047CFC"/>
    <w:rsid w:val="00050542"/>
    <w:rsid w:val="000571CB"/>
    <w:rsid w:val="00060674"/>
    <w:rsid w:val="000672C4"/>
    <w:rsid w:val="000675F2"/>
    <w:rsid w:val="00071197"/>
    <w:rsid w:val="000717E7"/>
    <w:rsid w:val="000857E8"/>
    <w:rsid w:val="00085F44"/>
    <w:rsid w:val="000879A2"/>
    <w:rsid w:val="00090034"/>
    <w:rsid w:val="000911F1"/>
    <w:rsid w:val="0009158F"/>
    <w:rsid w:val="00093F28"/>
    <w:rsid w:val="00096BC0"/>
    <w:rsid w:val="000A0288"/>
    <w:rsid w:val="000A18F1"/>
    <w:rsid w:val="000A3E58"/>
    <w:rsid w:val="000A51C6"/>
    <w:rsid w:val="000A6F02"/>
    <w:rsid w:val="000A797E"/>
    <w:rsid w:val="000B2183"/>
    <w:rsid w:val="000B370D"/>
    <w:rsid w:val="000B4C50"/>
    <w:rsid w:val="000B6592"/>
    <w:rsid w:val="000C08D9"/>
    <w:rsid w:val="000C1D4F"/>
    <w:rsid w:val="000C32F1"/>
    <w:rsid w:val="000C5BD1"/>
    <w:rsid w:val="000C6474"/>
    <w:rsid w:val="000D2856"/>
    <w:rsid w:val="000D388F"/>
    <w:rsid w:val="000E1C91"/>
    <w:rsid w:val="000E45FA"/>
    <w:rsid w:val="000E6080"/>
    <w:rsid w:val="000F1040"/>
    <w:rsid w:val="000F1868"/>
    <w:rsid w:val="000F6E9A"/>
    <w:rsid w:val="00102A05"/>
    <w:rsid w:val="00103757"/>
    <w:rsid w:val="001068AF"/>
    <w:rsid w:val="0011109B"/>
    <w:rsid w:val="00111425"/>
    <w:rsid w:val="001118F8"/>
    <w:rsid w:val="00111FD2"/>
    <w:rsid w:val="00113568"/>
    <w:rsid w:val="00113F56"/>
    <w:rsid w:val="00121804"/>
    <w:rsid w:val="00123074"/>
    <w:rsid w:val="001250CC"/>
    <w:rsid w:val="00126965"/>
    <w:rsid w:val="0013139B"/>
    <w:rsid w:val="00133D17"/>
    <w:rsid w:val="001348D8"/>
    <w:rsid w:val="00136845"/>
    <w:rsid w:val="00136CCF"/>
    <w:rsid w:val="00142F18"/>
    <w:rsid w:val="001436E8"/>
    <w:rsid w:val="00145132"/>
    <w:rsid w:val="001465EB"/>
    <w:rsid w:val="00150D22"/>
    <w:rsid w:val="00160A7F"/>
    <w:rsid w:val="00163B9B"/>
    <w:rsid w:val="001657A3"/>
    <w:rsid w:val="00166727"/>
    <w:rsid w:val="00175680"/>
    <w:rsid w:val="00176623"/>
    <w:rsid w:val="001802BB"/>
    <w:rsid w:val="00180A1D"/>
    <w:rsid w:val="00184378"/>
    <w:rsid w:val="00184EAF"/>
    <w:rsid w:val="001858E6"/>
    <w:rsid w:val="00191937"/>
    <w:rsid w:val="0019239F"/>
    <w:rsid w:val="00196740"/>
    <w:rsid w:val="0019719B"/>
    <w:rsid w:val="001B05B6"/>
    <w:rsid w:val="001B2DBD"/>
    <w:rsid w:val="001B3DAA"/>
    <w:rsid w:val="001C1805"/>
    <w:rsid w:val="001C1892"/>
    <w:rsid w:val="001D42BB"/>
    <w:rsid w:val="001D5576"/>
    <w:rsid w:val="001E046F"/>
    <w:rsid w:val="001E6DC3"/>
    <w:rsid w:val="001F20AF"/>
    <w:rsid w:val="001F26AB"/>
    <w:rsid w:val="001F3627"/>
    <w:rsid w:val="00201C82"/>
    <w:rsid w:val="002025D2"/>
    <w:rsid w:val="00205751"/>
    <w:rsid w:val="00227981"/>
    <w:rsid w:val="002327F3"/>
    <w:rsid w:val="00235557"/>
    <w:rsid w:val="00235701"/>
    <w:rsid w:val="00242445"/>
    <w:rsid w:val="0024411D"/>
    <w:rsid w:val="002442C9"/>
    <w:rsid w:val="00247061"/>
    <w:rsid w:val="00250B1A"/>
    <w:rsid w:val="00252F26"/>
    <w:rsid w:val="00254DFF"/>
    <w:rsid w:val="00257529"/>
    <w:rsid w:val="00260E97"/>
    <w:rsid w:val="002628A7"/>
    <w:rsid w:val="002647A9"/>
    <w:rsid w:val="00267C23"/>
    <w:rsid w:val="0028166B"/>
    <w:rsid w:val="00287E5D"/>
    <w:rsid w:val="00287F2F"/>
    <w:rsid w:val="00293F34"/>
    <w:rsid w:val="002A0C68"/>
    <w:rsid w:val="002A64AA"/>
    <w:rsid w:val="002B17EC"/>
    <w:rsid w:val="002B18B7"/>
    <w:rsid w:val="002B4095"/>
    <w:rsid w:val="002C10E2"/>
    <w:rsid w:val="002C1B5A"/>
    <w:rsid w:val="002C38AA"/>
    <w:rsid w:val="002C6B30"/>
    <w:rsid w:val="002C7307"/>
    <w:rsid w:val="002D2D2B"/>
    <w:rsid w:val="002D3297"/>
    <w:rsid w:val="002D4247"/>
    <w:rsid w:val="002E3AFB"/>
    <w:rsid w:val="002E4B13"/>
    <w:rsid w:val="002F183A"/>
    <w:rsid w:val="002F7F02"/>
    <w:rsid w:val="00300BE6"/>
    <w:rsid w:val="003055B0"/>
    <w:rsid w:val="00305DA2"/>
    <w:rsid w:val="003101E3"/>
    <w:rsid w:val="00310909"/>
    <w:rsid w:val="00311FF9"/>
    <w:rsid w:val="003207ED"/>
    <w:rsid w:val="003227AA"/>
    <w:rsid w:val="00324C7D"/>
    <w:rsid w:val="00333FFE"/>
    <w:rsid w:val="00336327"/>
    <w:rsid w:val="0033778A"/>
    <w:rsid w:val="00341391"/>
    <w:rsid w:val="00344501"/>
    <w:rsid w:val="003449AF"/>
    <w:rsid w:val="00345B97"/>
    <w:rsid w:val="003471D8"/>
    <w:rsid w:val="00356171"/>
    <w:rsid w:val="003609BF"/>
    <w:rsid w:val="00360FB8"/>
    <w:rsid w:val="00361EC7"/>
    <w:rsid w:val="0036661E"/>
    <w:rsid w:val="00367D41"/>
    <w:rsid w:val="0037079C"/>
    <w:rsid w:val="00374046"/>
    <w:rsid w:val="00380BD2"/>
    <w:rsid w:val="003826D9"/>
    <w:rsid w:val="00386F95"/>
    <w:rsid w:val="003927BB"/>
    <w:rsid w:val="003A2424"/>
    <w:rsid w:val="003A3F94"/>
    <w:rsid w:val="003A4764"/>
    <w:rsid w:val="003A7019"/>
    <w:rsid w:val="003B04B1"/>
    <w:rsid w:val="003B1BEC"/>
    <w:rsid w:val="003B4DEA"/>
    <w:rsid w:val="003C2F8C"/>
    <w:rsid w:val="003D6670"/>
    <w:rsid w:val="003E044C"/>
    <w:rsid w:val="003E1DEE"/>
    <w:rsid w:val="003E262F"/>
    <w:rsid w:val="003E280C"/>
    <w:rsid w:val="003F0186"/>
    <w:rsid w:val="003F01F1"/>
    <w:rsid w:val="003F0504"/>
    <w:rsid w:val="003F319E"/>
    <w:rsid w:val="003F4159"/>
    <w:rsid w:val="003F4728"/>
    <w:rsid w:val="003F6311"/>
    <w:rsid w:val="00404402"/>
    <w:rsid w:val="00405F65"/>
    <w:rsid w:val="00410966"/>
    <w:rsid w:val="00413166"/>
    <w:rsid w:val="004148BB"/>
    <w:rsid w:val="00415A67"/>
    <w:rsid w:val="00416949"/>
    <w:rsid w:val="00422CA3"/>
    <w:rsid w:val="0042420D"/>
    <w:rsid w:val="00424281"/>
    <w:rsid w:val="00425117"/>
    <w:rsid w:val="0042671E"/>
    <w:rsid w:val="004272CE"/>
    <w:rsid w:val="0043053F"/>
    <w:rsid w:val="004404A0"/>
    <w:rsid w:val="00444168"/>
    <w:rsid w:val="00451E82"/>
    <w:rsid w:val="00452101"/>
    <w:rsid w:val="00454EF4"/>
    <w:rsid w:val="00454FEF"/>
    <w:rsid w:val="00461C42"/>
    <w:rsid w:val="00465B48"/>
    <w:rsid w:val="00476692"/>
    <w:rsid w:val="004812A0"/>
    <w:rsid w:val="0048435F"/>
    <w:rsid w:val="00491DD5"/>
    <w:rsid w:val="004944B3"/>
    <w:rsid w:val="004A1665"/>
    <w:rsid w:val="004A2321"/>
    <w:rsid w:val="004A65EF"/>
    <w:rsid w:val="004B15B0"/>
    <w:rsid w:val="004B22A0"/>
    <w:rsid w:val="004B2394"/>
    <w:rsid w:val="004B23CB"/>
    <w:rsid w:val="004B57EA"/>
    <w:rsid w:val="004B6D70"/>
    <w:rsid w:val="004B7E22"/>
    <w:rsid w:val="004C4CFA"/>
    <w:rsid w:val="004C4D78"/>
    <w:rsid w:val="004C784C"/>
    <w:rsid w:val="004C7A1B"/>
    <w:rsid w:val="004D03E2"/>
    <w:rsid w:val="004D0509"/>
    <w:rsid w:val="004D23BB"/>
    <w:rsid w:val="004D3612"/>
    <w:rsid w:val="004D619D"/>
    <w:rsid w:val="004F0998"/>
    <w:rsid w:val="004F1973"/>
    <w:rsid w:val="004F2521"/>
    <w:rsid w:val="004F30AC"/>
    <w:rsid w:val="004F584F"/>
    <w:rsid w:val="005007F8"/>
    <w:rsid w:val="00504EE8"/>
    <w:rsid w:val="005055EA"/>
    <w:rsid w:val="00505C8E"/>
    <w:rsid w:val="00506B88"/>
    <w:rsid w:val="00506EB2"/>
    <w:rsid w:val="005118CA"/>
    <w:rsid w:val="00512A82"/>
    <w:rsid w:val="005252BF"/>
    <w:rsid w:val="00526AF8"/>
    <w:rsid w:val="00527855"/>
    <w:rsid w:val="005305A9"/>
    <w:rsid w:val="005347EF"/>
    <w:rsid w:val="005365BE"/>
    <w:rsid w:val="00536CBC"/>
    <w:rsid w:val="00540C68"/>
    <w:rsid w:val="00543EB3"/>
    <w:rsid w:val="00544BA6"/>
    <w:rsid w:val="00553A85"/>
    <w:rsid w:val="00553AB5"/>
    <w:rsid w:val="005542EF"/>
    <w:rsid w:val="005549A9"/>
    <w:rsid w:val="00555D32"/>
    <w:rsid w:val="0056165F"/>
    <w:rsid w:val="005704B7"/>
    <w:rsid w:val="00571161"/>
    <w:rsid w:val="00577EAC"/>
    <w:rsid w:val="00580677"/>
    <w:rsid w:val="00580815"/>
    <w:rsid w:val="005831C9"/>
    <w:rsid w:val="00583A3F"/>
    <w:rsid w:val="00590D0D"/>
    <w:rsid w:val="00592EBB"/>
    <w:rsid w:val="005A25A2"/>
    <w:rsid w:val="005A2729"/>
    <w:rsid w:val="005A3C3E"/>
    <w:rsid w:val="005A5786"/>
    <w:rsid w:val="005A7EDE"/>
    <w:rsid w:val="005B0D73"/>
    <w:rsid w:val="005B56B3"/>
    <w:rsid w:val="005B5AA3"/>
    <w:rsid w:val="005C3B9C"/>
    <w:rsid w:val="005C4D2F"/>
    <w:rsid w:val="005C6A94"/>
    <w:rsid w:val="005C6F8A"/>
    <w:rsid w:val="005D0144"/>
    <w:rsid w:val="005D0F5B"/>
    <w:rsid w:val="005D2FA2"/>
    <w:rsid w:val="005D4119"/>
    <w:rsid w:val="005D4139"/>
    <w:rsid w:val="005D64D1"/>
    <w:rsid w:val="005D6CC1"/>
    <w:rsid w:val="005E3DD2"/>
    <w:rsid w:val="005E7C27"/>
    <w:rsid w:val="005F3A8E"/>
    <w:rsid w:val="005F5BA2"/>
    <w:rsid w:val="0060015D"/>
    <w:rsid w:val="0060182C"/>
    <w:rsid w:val="00603CB4"/>
    <w:rsid w:val="006072DE"/>
    <w:rsid w:val="00616080"/>
    <w:rsid w:val="00624B6A"/>
    <w:rsid w:val="006263D6"/>
    <w:rsid w:val="006302FF"/>
    <w:rsid w:val="00630D4C"/>
    <w:rsid w:val="0063181C"/>
    <w:rsid w:val="00631E1B"/>
    <w:rsid w:val="00632E60"/>
    <w:rsid w:val="00635BFC"/>
    <w:rsid w:val="00640717"/>
    <w:rsid w:val="00642CCD"/>
    <w:rsid w:val="0065342C"/>
    <w:rsid w:val="0065406C"/>
    <w:rsid w:val="006614C4"/>
    <w:rsid w:val="00661E38"/>
    <w:rsid w:val="00662430"/>
    <w:rsid w:val="00664FC3"/>
    <w:rsid w:val="0066509A"/>
    <w:rsid w:val="00666309"/>
    <w:rsid w:val="00666799"/>
    <w:rsid w:val="00671FD9"/>
    <w:rsid w:val="00673DAB"/>
    <w:rsid w:val="006749C7"/>
    <w:rsid w:val="006775C6"/>
    <w:rsid w:val="00680BDA"/>
    <w:rsid w:val="00681448"/>
    <w:rsid w:val="006846E1"/>
    <w:rsid w:val="00684730"/>
    <w:rsid w:val="00685282"/>
    <w:rsid w:val="006866A6"/>
    <w:rsid w:val="00691430"/>
    <w:rsid w:val="006924C1"/>
    <w:rsid w:val="00695410"/>
    <w:rsid w:val="006A0ADD"/>
    <w:rsid w:val="006A0F3E"/>
    <w:rsid w:val="006A1993"/>
    <w:rsid w:val="006A4D4A"/>
    <w:rsid w:val="006A587C"/>
    <w:rsid w:val="006A68D5"/>
    <w:rsid w:val="006A6C84"/>
    <w:rsid w:val="006B12E2"/>
    <w:rsid w:val="006B1A18"/>
    <w:rsid w:val="006B2C91"/>
    <w:rsid w:val="006B2F3B"/>
    <w:rsid w:val="006B6E63"/>
    <w:rsid w:val="006C0324"/>
    <w:rsid w:val="006C1C6E"/>
    <w:rsid w:val="006C5C09"/>
    <w:rsid w:val="006D0D91"/>
    <w:rsid w:val="006E0022"/>
    <w:rsid w:val="006E70B6"/>
    <w:rsid w:val="006F03EF"/>
    <w:rsid w:val="006F17FA"/>
    <w:rsid w:val="006F358E"/>
    <w:rsid w:val="006F370A"/>
    <w:rsid w:val="006F5102"/>
    <w:rsid w:val="00701679"/>
    <w:rsid w:val="00702254"/>
    <w:rsid w:val="00703658"/>
    <w:rsid w:val="0070709D"/>
    <w:rsid w:val="00711B6B"/>
    <w:rsid w:val="00712178"/>
    <w:rsid w:val="0071580B"/>
    <w:rsid w:val="0071615A"/>
    <w:rsid w:val="007167FD"/>
    <w:rsid w:val="00716811"/>
    <w:rsid w:val="007169F4"/>
    <w:rsid w:val="00721DD7"/>
    <w:rsid w:val="00732315"/>
    <w:rsid w:val="00733EA2"/>
    <w:rsid w:val="00735269"/>
    <w:rsid w:val="00735426"/>
    <w:rsid w:val="00737402"/>
    <w:rsid w:val="00737FA0"/>
    <w:rsid w:val="00741DBA"/>
    <w:rsid w:val="007454D0"/>
    <w:rsid w:val="00750290"/>
    <w:rsid w:val="007528F6"/>
    <w:rsid w:val="0075406F"/>
    <w:rsid w:val="00754D92"/>
    <w:rsid w:val="00756D98"/>
    <w:rsid w:val="007573E4"/>
    <w:rsid w:val="00757B43"/>
    <w:rsid w:val="007603C8"/>
    <w:rsid w:val="00764B04"/>
    <w:rsid w:val="00771647"/>
    <w:rsid w:val="00772420"/>
    <w:rsid w:val="00772964"/>
    <w:rsid w:val="00772AC9"/>
    <w:rsid w:val="00773D65"/>
    <w:rsid w:val="007740EE"/>
    <w:rsid w:val="00782F52"/>
    <w:rsid w:val="007845B6"/>
    <w:rsid w:val="00784DEA"/>
    <w:rsid w:val="00786474"/>
    <w:rsid w:val="007878E3"/>
    <w:rsid w:val="00787AB2"/>
    <w:rsid w:val="0079547C"/>
    <w:rsid w:val="007958FB"/>
    <w:rsid w:val="007964B3"/>
    <w:rsid w:val="007A0A34"/>
    <w:rsid w:val="007A135E"/>
    <w:rsid w:val="007A2603"/>
    <w:rsid w:val="007A4343"/>
    <w:rsid w:val="007A4A4A"/>
    <w:rsid w:val="007A64D2"/>
    <w:rsid w:val="007B04A1"/>
    <w:rsid w:val="007B192E"/>
    <w:rsid w:val="007B2143"/>
    <w:rsid w:val="007B5D38"/>
    <w:rsid w:val="007B730E"/>
    <w:rsid w:val="007B7953"/>
    <w:rsid w:val="007C014F"/>
    <w:rsid w:val="007C095B"/>
    <w:rsid w:val="007C4C76"/>
    <w:rsid w:val="007C79DD"/>
    <w:rsid w:val="007D079B"/>
    <w:rsid w:val="007D1701"/>
    <w:rsid w:val="007D2004"/>
    <w:rsid w:val="007D2A86"/>
    <w:rsid w:val="007D39FA"/>
    <w:rsid w:val="007D453E"/>
    <w:rsid w:val="007D6DE8"/>
    <w:rsid w:val="007E0B4C"/>
    <w:rsid w:val="007F0048"/>
    <w:rsid w:val="007F09E1"/>
    <w:rsid w:val="007F1881"/>
    <w:rsid w:val="007F21A8"/>
    <w:rsid w:val="007F65ED"/>
    <w:rsid w:val="007F69DD"/>
    <w:rsid w:val="00802AE7"/>
    <w:rsid w:val="00804287"/>
    <w:rsid w:val="008046DA"/>
    <w:rsid w:val="00805457"/>
    <w:rsid w:val="008219E5"/>
    <w:rsid w:val="00826BFE"/>
    <w:rsid w:val="008276A8"/>
    <w:rsid w:val="0083237F"/>
    <w:rsid w:val="008343DB"/>
    <w:rsid w:val="00834960"/>
    <w:rsid w:val="00840AAE"/>
    <w:rsid w:val="00846753"/>
    <w:rsid w:val="00851094"/>
    <w:rsid w:val="00857E58"/>
    <w:rsid w:val="008611F2"/>
    <w:rsid w:val="00873380"/>
    <w:rsid w:val="00873652"/>
    <w:rsid w:val="008821C1"/>
    <w:rsid w:val="008834F2"/>
    <w:rsid w:val="008839EC"/>
    <w:rsid w:val="00884033"/>
    <w:rsid w:val="008842BD"/>
    <w:rsid w:val="00884A3C"/>
    <w:rsid w:val="00884A59"/>
    <w:rsid w:val="00884B68"/>
    <w:rsid w:val="0088645D"/>
    <w:rsid w:val="00886621"/>
    <w:rsid w:val="00890A16"/>
    <w:rsid w:val="00890F1A"/>
    <w:rsid w:val="008918AC"/>
    <w:rsid w:val="00893653"/>
    <w:rsid w:val="008952D9"/>
    <w:rsid w:val="008A0461"/>
    <w:rsid w:val="008A0575"/>
    <w:rsid w:val="008A1874"/>
    <w:rsid w:val="008A3A64"/>
    <w:rsid w:val="008A40A6"/>
    <w:rsid w:val="008A4163"/>
    <w:rsid w:val="008A630F"/>
    <w:rsid w:val="008A6926"/>
    <w:rsid w:val="008A74E5"/>
    <w:rsid w:val="008B1670"/>
    <w:rsid w:val="008B57E1"/>
    <w:rsid w:val="008B5CC9"/>
    <w:rsid w:val="008C0139"/>
    <w:rsid w:val="008C3D33"/>
    <w:rsid w:val="008C6BCD"/>
    <w:rsid w:val="008C783A"/>
    <w:rsid w:val="008C7B9F"/>
    <w:rsid w:val="008D49A9"/>
    <w:rsid w:val="008D53A3"/>
    <w:rsid w:val="008D6A8B"/>
    <w:rsid w:val="008E4DF0"/>
    <w:rsid w:val="008E526E"/>
    <w:rsid w:val="008F4612"/>
    <w:rsid w:val="008F4884"/>
    <w:rsid w:val="0090453A"/>
    <w:rsid w:val="00904FA7"/>
    <w:rsid w:val="00911B45"/>
    <w:rsid w:val="00912557"/>
    <w:rsid w:val="00915AAE"/>
    <w:rsid w:val="00922D27"/>
    <w:rsid w:val="0092580E"/>
    <w:rsid w:val="00927C19"/>
    <w:rsid w:val="00932186"/>
    <w:rsid w:val="009341E5"/>
    <w:rsid w:val="00936F21"/>
    <w:rsid w:val="009401DD"/>
    <w:rsid w:val="0094077F"/>
    <w:rsid w:val="009423BC"/>
    <w:rsid w:val="00944741"/>
    <w:rsid w:val="00945D05"/>
    <w:rsid w:val="0094699E"/>
    <w:rsid w:val="00946EFA"/>
    <w:rsid w:val="00952825"/>
    <w:rsid w:val="0095410F"/>
    <w:rsid w:val="00956EAB"/>
    <w:rsid w:val="009571E9"/>
    <w:rsid w:val="0095723B"/>
    <w:rsid w:val="009600EB"/>
    <w:rsid w:val="0096594B"/>
    <w:rsid w:val="00966FB2"/>
    <w:rsid w:val="00967DE1"/>
    <w:rsid w:val="00972C75"/>
    <w:rsid w:val="00976945"/>
    <w:rsid w:val="00976CCC"/>
    <w:rsid w:val="00983EFA"/>
    <w:rsid w:val="00984DCE"/>
    <w:rsid w:val="00985BE3"/>
    <w:rsid w:val="00990FE5"/>
    <w:rsid w:val="0099140D"/>
    <w:rsid w:val="00992CDC"/>
    <w:rsid w:val="00993680"/>
    <w:rsid w:val="0099748C"/>
    <w:rsid w:val="009A07EF"/>
    <w:rsid w:val="009A34F7"/>
    <w:rsid w:val="009B2429"/>
    <w:rsid w:val="009B3846"/>
    <w:rsid w:val="009B4DB5"/>
    <w:rsid w:val="009B5F09"/>
    <w:rsid w:val="009B779C"/>
    <w:rsid w:val="009C25EE"/>
    <w:rsid w:val="009C4CE0"/>
    <w:rsid w:val="009D1439"/>
    <w:rsid w:val="009D1616"/>
    <w:rsid w:val="009D4647"/>
    <w:rsid w:val="009E2A48"/>
    <w:rsid w:val="009E5213"/>
    <w:rsid w:val="009F163E"/>
    <w:rsid w:val="009F1DEA"/>
    <w:rsid w:val="009F3161"/>
    <w:rsid w:val="009F3ABB"/>
    <w:rsid w:val="009F4428"/>
    <w:rsid w:val="009F73E8"/>
    <w:rsid w:val="00A01343"/>
    <w:rsid w:val="00A115C1"/>
    <w:rsid w:val="00A12D66"/>
    <w:rsid w:val="00A13B9B"/>
    <w:rsid w:val="00A143F1"/>
    <w:rsid w:val="00A21B31"/>
    <w:rsid w:val="00A22405"/>
    <w:rsid w:val="00A24617"/>
    <w:rsid w:val="00A30984"/>
    <w:rsid w:val="00A32365"/>
    <w:rsid w:val="00A3656A"/>
    <w:rsid w:val="00A36F62"/>
    <w:rsid w:val="00A406D3"/>
    <w:rsid w:val="00A460AA"/>
    <w:rsid w:val="00A50314"/>
    <w:rsid w:val="00A66902"/>
    <w:rsid w:val="00A751DB"/>
    <w:rsid w:val="00A768B8"/>
    <w:rsid w:val="00A868B0"/>
    <w:rsid w:val="00A91C1D"/>
    <w:rsid w:val="00A92476"/>
    <w:rsid w:val="00A931BC"/>
    <w:rsid w:val="00A94F11"/>
    <w:rsid w:val="00A9558C"/>
    <w:rsid w:val="00AA0910"/>
    <w:rsid w:val="00AA0C68"/>
    <w:rsid w:val="00AA0E72"/>
    <w:rsid w:val="00AA668A"/>
    <w:rsid w:val="00AB4329"/>
    <w:rsid w:val="00AB6A02"/>
    <w:rsid w:val="00AB7CB8"/>
    <w:rsid w:val="00AC26CA"/>
    <w:rsid w:val="00AC5CB1"/>
    <w:rsid w:val="00AC6E78"/>
    <w:rsid w:val="00AD2C70"/>
    <w:rsid w:val="00AD4886"/>
    <w:rsid w:val="00AE21EC"/>
    <w:rsid w:val="00AE3331"/>
    <w:rsid w:val="00AE3BED"/>
    <w:rsid w:val="00AE4C9A"/>
    <w:rsid w:val="00AE725B"/>
    <w:rsid w:val="00AE7B43"/>
    <w:rsid w:val="00AF233B"/>
    <w:rsid w:val="00AF3DD0"/>
    <w:rsid w:val="00AF3E05"/>
    <w:rsid w:val="00AF66EC"/>
    <w:rsid w:val="00B01F08"/>
    <w:rsid w:val="00B022E6"/>
    <w:rsid w:val="00B029C6"/>
    <w:rsid w:val="00B0382E"/>
    <w:rsid w:val="00B05C8A"/>
    <w:rsid w:val="00B0679D"/>
    <w:rsid w:val="00B10B9A"/>
    <w:rsid w:val="00B111D6"/>
    <w:rsid w:val="00B174F2"/>
    <w:rsid w:val="00B22390"/>
    <w:rsid w:val="00B23481"/>
    <w:rsid w:val="00B238C4"/>
    <w:rsid w:val="00B3115E"/>
    <w:rsid w:val="00B408DD"/>
    <w:rsid w:val="00B479FE"/>
    <w:rsid w:val="00B47E0E"/>
    <w:rsid w:val="00B5731C"/>
    <w:rsid w:val="00B60422"/>
    <w:rsid w:val="00B60481"/>
    <w:rsid w:val="00B639EC"/>
    <w:rsid w:val="00B66EE7"/>
    <w:rsid w:val="00B708C0"/>
    <w:rsid w:val="00B70FA9"/>
    <w:rsid w:val="00B72251"/>
    <w:rsid w:val="00B739AC"/>
    <w:rsid w:val="00B76E8B"/>
    <w:rsid w:val="00B77AFD"/>
    <w:rsid w:val="00B77F53"/>
    <w:rsid w:val="00B83BBD"/>
    <w:rsid w:val="00B84251"/>
    <w:rsid w:val="00B84650"/>
    <w:rsid w:val="00B847D4"/>
    <w:rsid w:val="00B94C78"/>
    <w:rsid w:val="00B955F4"/>
    <w:rsid w:val="00B972A1"/>
    <w:rsid w:val="00BA16BF"/>
    <w:rsid w:val="00BA22D3"/>
    <w:rsid w:val="00BA2B0E"/>
    <w:rsid w:val="00BA2DCE"/>
    <w:rsid w:val="00BA41FF"/>
    <w:rsid w:val="00BA6C56"/>
    <w:rsid w:val="00BB18FB"/>
    <w:rsid w:val="00BB4ACC"/>
    <w:rsid w:val="00BB64DA"/>
    <w:rsid w:val="00BC37B0"/>
    <w:rsid w:val="00BC6160"/>
    <w:rsid w:val="00BC6F4F"/>
    <w:rsid w:val="00BD28A0"/>
    <w:rsid w:val="00BD62C0"/>
    <w:rsid w:val="00BD7DF0"/>
    <w:rsid w:val="00BE0EC8"/>
    <w:rsid w:val="00BE28C7"/>
    <w:rsid w:val="00BE2D7F"/>
    <w:rsid w:val="00BE2E31"/>
    <w:rsid w:val="00BE2FC2"/>
    <w:rsid w:val="00BE6105"/>
    <w:rsid w:val="00BE7C5F"/>
    <w:rsid w:val="00BF1464"/>
    <w:rsid w:val="00BF332F"/>
    <w:rsid w:val="00BF5AF6"/>
    <w:rsid w:val="00BF688B"/>
    <w:rsid w:val="00BF6AC5"/>
    <w:rsid w:val="00BF7F23"/>
    <w:rsid w:val="00C0602A"/>
    <w:rsid w:val="00C06120"/>
    <w:rsid w:val="00C1120B"/>
    <w:rsid w:val="00C2341F"/>
    <w:rsid w:val="00C2685B"/>
    <w:rsid w:val="00C303D8"/>
    <w:rsid w:val="00C31F9F"/>
    <w:rsid w:val="00C32E63"/>
    <w:rsid w:val="00C404CF"/>
    <w:rsid w:val="00C4098A"/>
    <w:rsid w:val="00C462EB"/>
    <w:rsid w:val="00C6117A"/>
    <w:rsid w:val="00C635CC"/>
    <w:rsid w:val="00C639FB"/>
    <w:rsid w:val="00C64E6F"/>
    <w:rsid w:val="00C65E4C"/>
    <w:rsid w:val="00C6769F"/>
    <w:rsid w:val="00C67767"/>
    <w:rsid w:val="00C679F1"/>
    <w:rsid w:val="00C67B29"/>
    <w:rsid w:val="00C71A3D"/>
    <w:rsid w:val="00C71D44"/>
    <w:rsid w:val="00C7211A"/>
    <w:rsid w:val="00C7480B"/>
    <w:rsid w:val="00C7614A"/>
    <w:rsid w:val="00C76CFD"/>
    <w:rsid w:val="00C8341B"/>
    <w:rsid w:val="00C83587"/>
    <w:rsid w:val="00C87C29"/>
    <w:rsid w:val="00C91626"/>
    <w:rsid w:val="00C94DA0"/>
    <w:rsid w:val="00C96559"/>
    <w:rsid w:val="00CA34B5"/>
    <w:rsid w:val="00CB13E0"/>
    <w:rsid w:val="00CB3530"/>
    <w:rsid w:val="00CB6C45"/>
    <w:rsid w:val="00CC446A"/>
    <w:rsid w:val="00CD0C38"/>
    <w:rsid w:val="00CD1754"/>
    <w:rsid w:val="00CD219A"/>
    <w:rsid w:val="00CD52F4"/>
    <w:rsid w:val="00CD5303"/>
    <w:rsid w:val="00CE2285"/>
    <w:rsid w:val="00CE7E80"/>
    <w:rsid w:val="00CE7F2F"/>
    <w:rsid w:val="00CF21A1"/>
    <w:rsid w:val="00CF3C4E"/>
    <w:rsid w:val="00CF418B"/>
    <w:rsid w:val="00CF4A94"/>
    <w:rsid w:val="00CF5B2D"/>
    <w:rsid w:val="00D00A8A"/>
    <w:rsid w:val="00D00BE5"/>
    <w:rsid w:val="00D02842"/>
    <w:rsid w:val="00D066CA"/>
    <w:rsid w:val="00D0767B"/>
    <w:rsid w:val="00D122CD"/>
    <w:rsid w:val="00D15A54"/>
    <w:rsid w:val="00D16D28"/>
    <w:rsid w:val="00D220F7"/>
    <w:rsid w:val="00D26560"/>
    <w:rsid w:val="00D26DD0"/>
    <w:rsid w:val="00D27801"/>
    <w:rsid w:val="00D326F9"/>
    <w:rsid w:val="00D32900"/>
    <w:rsid w:val="00D34674"/>
    <w:rsid w:val="00D40404"/>
    <w:rsid w:val="00D406F9"/>
    <w:rsid w:val="00D41438"/>
    <w:rsid w:val="00D425A6"/>
    <w:rsid w:val="00D45A39"/>
    <w:rsid w:val="00D45E72"/>
    <w:rsid w:val="00D507E8"/>
    <w:rsid w:val="00D529ED"/>
    <w:rsid w:val="00D53D56"/>
    <w:rsid w:val="00D540AE"/>
    <w:rsid w:val="00D5470D"/>
    <w:rsid w:val="00D551FD"/>
    <w:rsid w:val="00D562F5"/>
    <w:rsid w:val="00D577E6"/>
    <w:rsid w:val="00D61A7C"/>
    <w:rsid w:val="00D648A6"/>
    <w:rsid w:val="00D66251"/>
    <w:rsid w:val="00D66D9C"/>
    <w:rsid w:val="00D7102F"/>
    <w:rsid w:val="00D7391D"/>
    <w:rsid w:val="00D74D7F"/>
    <w:rsid w:val="00D754B0"/>
    <w:rsid w:val="00D770E4"/>
    <w:rsid w:val="00D77452"/>
    <w:rsid w:val="00D84BA3"/>
    <w:rsid w:val="00D911EC"/>
    <w:rsid w:val="00D936B2"/>
    <w:rsid w:val="00D9480A"/>
    <w:rsid w:val="00D95AD3"/>
    <w:rsid w:val="00D97A5F"/>
    <w:rsid w:val="00DA1CC1"/>
    <w:rsid w:val="00DA264C"/>
    <w:rsid w:val="00DA5256"/>
    <w:rsid w:val="00DB02F3"/>
    <w:rsid w:val="00DB3D38"/>
    <w:rsid w:val="00DB3F6C"/>
    <w:rsid w:val="00DC07CF"/>
    <w:rsid w:val="00DC0F45"/>
    <w:rsid w:val="00DC1DFC"/>
    <w:rsid w:val="00DC2081"/>
    <w:rsid w:val="00DC2F8E"/>
    <w:rsid w:val="00DC43D7"/>
    <w:rsid w:val="00DD07A2"/>
    <w:rsid w:val="00DD7652"/>
    <w:rsid w:val="00DE7495"/>
    <w:rsid w:val="00DE7639"/>
    <w:rsid w:val="00DF53D2"/>
    <w:rsid w:val="00DF6EC2"/>
    <w:rsid w:val="00E102DA"/>
    <w:rsid w:val="00E21322"/>
    <w:rsid w:val="00E21FB7"/>
    <w:rsid w:val="00E249F1"/>
    <w:rsid w:val="00E25081"/>
    <w:rsid w:val="00E27B0B"/>
    <w:rsid w:val="00E330A7"/>
    <w:rsid w:val="00E3606E"/>
    <w:rsid w:val="00E414A6"/>
    <w:rsid w:val="00E4362D"/>
    <w:rsid w:val="00E46CFF"/>
    <w:rsid w:val="00E4702C"/>
    <w:rsid w:val="00E53903"/>
    <w:rsid w:val="00E54241"/>
    <w:rsid w:val="00E57ED8"/>
    <w:rsid w:val="00E72E39"/>
    <w:rsid w:val="00E77CA4"/>
    <w:rsid w:val="00E90A0C"/>
    <w:rsid w:val="00E929EE"/>
    <w:rsid w:val="00E937AD"/>
    <w:rsid w:val="00E93AB5"/>
    <w:rsid w:val="00E93AE4"/>
    <w:rsid w:val="00E93BAE"/>
    <w:rsid w:val="00E93F39"/>
    <w:rsid w:val="00E9428E"/>
    <w:rsid w:val="00E95B71"/>
    <w:rsid w:val="00EA1766"/>
    <w:rsid w:val="00EA2BDF"/>
    <w:rsid w:val="00EA5FAE"/>
    <w:rsid w:val="00EA6FC4"/>
    <w:rsid w:val="00EB0269"/>
    <w:rsid w:val="00EB0442"/>
    <w:rsid w:val="00EB1B57"/>
    <w:rsid w:val="00EB3A91"/>
    <w:rsid w:val="00EB42A2"/>
    <w:rsid w:val="00EB4331"/>
    <w:rsid w:val="00EB60D4"/>
    <w:rsid w:val="00EB6A9B"/>
    <w:rsid w:val="00EC1A59"/>
    <w:rsid w:val="00EC4E6E"/>
    <w:rsid w:val="00EC6EAA"/>
    <w:rsid w:val="00ED1334"/>
    <w:rsid w:val="00ED13C2"/>
    <w:rsid w:val="00ED1FF7"/>
    <w:rsid w:val="00ED21EA"/>
    <w:rsid w:val="00ED79BA"/>
    <w:rsid w:val="00EE13F6"/>
    <w:rsid w:val="00EE2BFB"/>
    <w:rsid w:val="00EE2E1C"/>
    <w:rsid w:val="00EE3E90"/>
    <w:rsid w:val="00EE7159"/>
    <w:rsid w:val="00EF02AE"/>
    <w:rsid w:val="00EF0A69"/>
    <w:rsid w:val="00EF412F"/>
    <w:rsid w:val="00F01C37"/>
    <w:rsid w:val="00F03428"/>
    <w:rsid w:val="00F060DF"/>
    <w:rsid w:val="00F07600"/>
    <w:rsid w:val="00F10E30"/>
    <w:rsid w:val="00F10F6D"/>
    <w:rsid w:val="00F15BCF"/>
    <w:rsid w:val="00F17BB7"/>
    <w:rsid w:val="00F237AE"/>
    <w:rsid w:val="00F24E36"/>
    <w:rsid w:val="00F31080"/>
    <w:rsid w:val="00F34FFD"/>
    <w:rsid w:val="00F35502"/>
    <w:rsid w:val="00F40247"/>
    <w:rsid w:val="00F40B16"/>
    <w:rsid w:val="00F433D1"/>
    <w:rsid w:val="00F52566"/>
    <w:rsid w:val="00F55898"/>
    <w:rsid w:val="00F56B26"/>
    <w:rsid w:val="00F57A09"/>
    <w:rsid w:val="00F6073D"/>
    <w:rsid w:val="00F613E1"/>
    <w:rsid w:val="00F62A21"/>
    <w:rsid w:val="00F66446"/>
    <w:rsid w:val="00F677B4"/>
    <w:rsid w:val="00F67CDF"/>
    <w:rsid w:val="00F74B94"/>
    <w:rsid w:val="00F776D9"/>
    <w:rsid w:val="00F77A15"/>
    <w:rsid w:val="00F82FD8"/>
    <w:rsid w:val="00F8414C"/>
    <w:rsid w:val="00F849E7"/>
    <w:rsid w:val="00FA4994"/>
    <w:rsid w:val="00FA4EA8"/>
    <w:rsid w:val="00FA5CA2"/>
    <w:rsid w:val="00FA5E5B"/>
    <w:rsid w:val="00FA65FA"/>
    <w:rsid w:val="00FB058C"/>
    <w:rsid w:val="00FB1DD6"/>
    <w:rsid w:val="00FB38C6"/>
    <w:rsid w:val="00FC3926"/>
    <w:rsid w:val="00FC4C63"/>
    <w:rsid w:val="00FC55DF"/>
    <w:rsid w:val="00FC6B49"/>
    <w:rsid w:val="00FC7FD9"/>
    <w:rsid w:val="00FD35E1"/>
    <w:rsid w:val="00FD5A13"/>
    <w:rsid w:val="00FD6023"/>
    <w:rsid w:val="00FD6B6C"/>
    <w:rsid w:val="00FE32E0"/>
    <w:rsid w:val="00FE457B"/>
    <w:rsid w:val="00FE535D"/>
    <w:rsid w:val="00FE6AEC"/>
    <w:rsid w:val="00FF09B4"/>
    <w:rsid w:val="00FF14B8"/>
    <w:rsid w:val="00FF24D4"/>
    <w:rsid w:val="00FF299A"/>
    <w:rsid w:val="00FF3DD2"/>
    <w:rsid w:val="726ADD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64CAC63"/>
  <w15:docId w15:val="{3DBFF383-9D75-418A-A325-BBF159C00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ga-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D361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D361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904FA7"/>
    <w:pPr>
      <w:ind w:left="720"/>
      <w:contextualSpacing/>
    </w:pPr>
  </w:style>
  <w:style w:type="character" w:styleId="Hyperlink">
    <w:name w:val="Hyperlink"/>
    <w:uiPriority w:val="99"/>
    <w:unhideWhenUsed/>
    <w:rsid w:val="00DC0F45"/>
    <w:rPr>
      <w:color w:val="0000FF"/>
      <w:u w:val="single"/>
    </w:rPr>
  </w:style>
  <w:style w:type="paragraph" w:styleId="NormalWeb">
    <w:name w:val="Normal (Web)"/>
    <w:basedOn w:val="Normal"/>
    <w:uiPriority w:val="99"/>
    <w:semiHidden/>
    <w:unhideWhenUsed/>
    <w:rsid w:val="00D7102F"/>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BalloonText">
    <w:name w:val="Balloon Text"/>
    <w:basedOn w:val="Normal"/>
    <w:link w:val="BalloonTextChar"/>
    <w:uiPriority w:val="99"/>
    <w:semiHidden/>
    <w:unhideWhenUsed/>
    <w:rsid w:val="007F00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0048"/>
    <w:rPr>
      <w:rFonts w:ascii="Tahoma" w:hAnsi="Tahoma" w:cs="Tahoma"/>
      <w:sz w:val="16"/>
      <w:szCs w:val="16"/>
    </w:rPr>
  </w:style>
  <w:style w:type="character" w:styleId="CommentReference">
    <w:name w:val="annotation reference"/>
    <w:basedOn w:val="DefaultParagraphFont"/>
    <w:uiPriority w:val="99"/>
    <w:semiHidden/>
    <w:unhideWhenUsed/>
    <w:rsid w:val="00142F18"/>
    <w:rPr>
      <w:sz w:val="16"/>
      <w:szCs w:val="16"/>
    </w:rPr>
  </w:style>
  <w:style w:type="paragraph" w:styleId="CommentText">
    <w:name w:val="annotation text"/>
    <w:basedOn w:val="Normal"/>
    <w:link w:val="CommentTextChar"/>
    <w:uiPriority w:val="99"/>
    <w:semiHidden/>
    <w:unhideWhenUsed/>
    <w:rsid w:val="00142F18"/>
    <w:pPr>
      <w:spacing w:line="240" w:lineRule="auto"/>
    </w:pPr>
    <w:rPr>
      <w:sz w:val="20"/>
      <w:szCs w:val="20"/>
    </w:rPr>
  </w:style>
  <w:style w:type="character" w:customStyle="1" w:styleId="CommentTextChar">
    <w:name w:val="Comment Text Char"/>
    <w:basedOn w:val="DefaultParagraphFont"/>
    <w:link w:val="CommentText"/>
    <w:uiPriority w:val="99"/>
    <w:semiHidden/>
    <w:rsid w:val="00142F18"/>
    <w:rPr>
      <w:sz w:val="20"/>
      <w:szCs w:val="20"/>
    </w:rPr>
  </w:style>
  <w:style w:type="paragraph" w:styleId="CommentSubject">
    <w:name w:val="annotation subject"/>
    <w:basedOn w:val="CommentText"/>
    <w:next w:val="CommentText"/>
    <w:link w:val="CommentSubjectChar"/>
    <w:uiPriority w:val="99"/>
    <w:semiHidden/>
    <w:unhideWhenUsed/>
    <w:rsid w:val="00142F18"/>
    <w:rPr>
      <w:b/>
      <w:bCs/>
    </w:rPr>
  </w:style>
  <w:style w:type="character" w:customStyle="1" w:styleId="CommentSubjectChar">
    <w:name w:val="Comment Subject Char"/>
    <w:basedOn w:val="CommentTextChar"/>
    <w:link w:val="CommentSubject"/>
    <w:uiPriority w:val="99"/>
    <w:semiHidden/>
    <w:rsid w:val="00142F18"/>
    <w:rPr>
      <w:b/>
      <w:bCs/>
      <w:sz w:val="20"/>
      <w:szCs w:val="20"/>
    </w:rPr>
  </w:style>
  <w:style w:type="table" w:styleId="TableGrid">
    <w:name w:val="Table Grid"/>
    <w:basedOn w:val="TableNormal"/>
    <w:uiPriority w:val="39"/>
    <w:rsid w:val="001E6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87F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7F2F"/>
  </w:style>
  <w:style w:type="paragraph" w:styleId="Footer">
    <w:name w:val="footer"/>
    <w:basedOn w:val="Normal"/>
    <w:link w:val="FooterChar"/>
    <w:uiPriority w:val="99"/>
    <w:unhideWhenUsed/>
    <w:rsid w:val="00287F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F2F"/>
  </w:style>
  <w:style w:type="paragraph" w:styleId="Revision">
    <w:name w:val="Revision"/>
    <w:hidden/>
    <w:uiPriority w:val="99"/>
    <w:semiHidden/>
    <w:rsid w:val="00113F56"/>
    <w:pPr>
      <w:spacing w:after="0" w:line="240" w:lineRule="auto"/>
    </w:pPr>
  </w:style>
  <w:style w:type="paragraph" w:styleId="FootnoteText">
    <w:name w:val="footnote text"/>
    <w:basedOn w:val="Normal"/>
    <w:link w:val="FootnoteTextChar"/>
    <w:uiPriority w:val="99"/>
    <w:semiHidden/>
    <w:unhideWhenUsed/>
    <w:rsid w:val="007540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5406F"/>
    <w:rPr>
      <w:sz w:val="20"/>
      <w:szCs w:val="20"/>
    </w:rPr>
  </w:style>
  <w:style w:type="character" w:styleId="FootnoteReference">
    <w:name w:val="footnote reference"/>
    <w:basedOn w:val="DefaultParagraphFont"/>
    <w:uiPriority w:val="99"/>
    <w:semiHidden/>
    <w:unhideWhenUsed/>
    <w:rsid w:val="0075406F"/>
    <w:rPr>
      <w:vertAlign w:val="superscript"/>
    </w:rPr>
  </w:style>
  <w:style w:type="character" w:customStyle="1" w:styleId="Heading1Char">
    <w:name w:val="Heading 1 Char"/>
    <w:basedOn w:val="DefaultParagraphFont"/>
    <w:link w:val="Heading1"/>
    <w:uiPriority w:val="9"/>
    <w:rsid w:val="004D3612"/>
    <w:rPr>
      <w:rFonts w:asciiTheme="majorHAnsi" w:eastAsiaTheme="majorEastAsia" w:hAnsiTheme="majorHAnsi" w:cstheme="majorBidi"/>
      <w:color w:val="365F91" w:themeColor="accent1" w:themeShade="BF"/>
      <w:sz w:val="32"/>
      <w:szCs w:val="32"/>
    </w:rPr>
  </w:style>
  <w:style w:type="paragraph" w:styleId="Title">
    <w:name w:val="Title"/>
    <w:basedOn w:val="Normal"/>
    <w:next w:val="Normal"/>
    <w:link w:val="TitleChar"/>
    <w:uiPriority w:val="10"/>
    <w:qFormat/>
    <w:rsid w:val="004D361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3612"/>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D3612"/>
    <w:rPr>
      <w:rFonts w:asciiTheme="majorHAnsi" w:eastAsiaTheme="majorEastAsia" w:hAnsiTheme="majorHAnsi" w:cstheme="majorBidi"/>
      <w:color w:val="365F91" w:themeColor="accent1" w:themeShade="BF"/>
      <w:sz w:val="26"/>
      <w:szCs w:val="26"/>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336327"/>
  </w:style>
  <w:style w:type="character" w:styleId="FollowedHyperlink">
    <w:name w:val="FollowedHyperlink"/>
    <w:basedOn w:val="DefaultParagraphFont"/>
    <w:uiPriority w:val="99"/>
    <w:semiHidden/>
    <w:unhideWhenUsed/>
    <w:rsid w:val="007F09E1"/>
    <w:rPr>
      <w:color w:val="800080" w:themeColor="followedHyperlink"/>
      <w:u w:val="single"/>
    </w:rPr>
  </w:style>
  <w:style w:type="paragraph" w:styleId="PlainText">
    <w:name w:val="Plain Text"/>
    <w:basedOn w:val="Normal"/>
    <w:link w:val="PlainTextChar"/>
    <w:uiPriority w:val="99"/>
    <w:unhideWhenUsed/>
    <w:rsid w:val="00250B1A"/>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250B1A"/>
    <w:rPr>
      <w:rFonts w:ascii="Calibri" w:hAnsi="Calibri"/>
      <w:szCs w:val="21"/>
    </w:rPr>
  </w:style>
  <w:style w:type="paragraph" w:customStyle="1" w:styleId="Default">
    <w:name w:val="Default"/>
    <w:rsid w:val="006F358E"/>
    <w:pPr>
      <w:autoSpaceDE w:val="0"/>
      <w:autoSpaceDN w:val="0"/>
      <w:adjustRightInd w:val="0"/>
      <w:spacing w:after="0" w:line="240" w:lineRule="auto"/>
    </w:pPr>
    <w:rPr>
      <w:rFonts w:ascii="Arial" w:hAnsi="Arial" w:cs="Arial"/>
      <w:color w:val="000000"/>
      <w:sz w:val="24"/>
      <w:szCs w:val="24"/>
    </w:rPr>
  </w:style>
  <w:style w:type="character" w:styleId="UnresolvedMention">
    <w:name w:val="Unresolved Mention"/>
    <w:basedOn w:val="DefaultParagraphFont"/>
    <w:uiPriority w:val="99"/>
    <w:semiHidden/>
    <w:unhideWhenUsed/>
    <w:rsid w:val="00424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5066">
      <w:bodyDiv w:val="1"/>
      <w:marLeft w:val="0"/>
      <w:marRight w:val="0"/>
      <w:marTop w:val="0"/>
      <w:marBottom w:val="0"/>
      <w:divBdr>
        <w:top w:val="none" w:sz="0" w:space="0" w:color="auto"/>
        <w:left w:val="none" w:sz="0" w:space="0" w:color="auto"/>
        <w:bottom w:val="none" w:sz="0" w:space="0" w:color="auto"/>
        <w:right w:val="none" w:sz="0" w:space="0" w:color="auto"/>
      </w:divBdr>
    </w:div>
    <w:div w:id="204877455">
      <w:bodyDiv w:val="1"/>
      <w:marLeft w:val="0"/>
      <w:marRight w:val="0"/>
      <w:marTop w:val="0"/>
      <w:marBottom w:val="0"/>
      <w:divBdr>
        <w:top w:val="none" w:sz="0" w:space="0" w:color="auto"/>
        <w:left w:val="none" w:sz="0" w:space="0" w:color="auto"/>
        <w:bottom w:val="none" w:sz="0" w:space="0" w:color="auto"/>
        <w:right w:val="none" w:sz="0" w:space="0" w:color="auto"/>
      </w:divBdr>
    </w:div>
    <w:div w:id="239146565">
      <w:bodyDiv w:val="1"/>
      <w:marLeft w:val="0"/>
      <w:marRight w:val="0"/>
      <w:marTop w:val="0"/>
      <w:marBottom w:val="0"/>
      <w:divBdr>
        <w:top w:val="none" w:sz="0" w:space="0" w:color="auto"/>
        <w:left w:val="none" w:sz="0" w:space="0" w:color="auto"/>
        <w:bottom w:val="none" w:sz="0" w:space="0" w:color="auto"/>
        <w:right w:val="none" w:sz="0" w:space="0" w:color="auto"/>
      </w:divBdr>
    </w:div>
    <w:div w:id="240482331">
      <w:bodyDiv w:val="1"/>
      <w:marLeft w:val="0"/>
      <w:marRight w:val="0"/>
      <w:marTop w:val="0"/>
      <w:marBottom w:val="0"/>
      <w:divBdr>
        <w:top w:val="none" w:sz="0" w:space="0" w:color="auto"/>
        <w:left w:val="none" w:sz="0" w:space="0" w:color="auto"/>
        <w:bottom w:val="none" w:sz="0" w:space="0" w:color="auto"/>
        <w:right w:val="none" w:sz="0" w:space="0" w:color="auto"/>
      </w:divBdr>
      <w:divsChild>
        <w:div w:id="2128621879">
          <w:marLeft w:val="547"/>
          <w:marRight w:val="0"/>
          <w:marTop w:val="0"/>
          <w:marBottom w:val="0"/>
          <w:divBdr>
            <w:top w:val="none" w:sz="0" w:space="0" w:color="auto"/>
            <w:left w:val="none" w:sz="0" w:space="0" w:color="auto"/>
            <w:bottom w:val="none" w:sz="0" w:space="0" w:color="auto"/>
            <w:right w:val="none" w:sz="0" w:space="0" w:color="auto"/>
          </w:divBdr>
        </w:div>
        <w:div w:id="925379286">
          <w:marLeft w:val="547"/>
          <w:marRight w:val="0"/>
          <w:marTop w:val="0"/>
          <w:marBottom w:val="0"/>
          <w:divBdr>
            <w:top w:val="none" w:sz="0" w:space="0" w:color="auto"/>
            <w:left w:val="none" w:sz="0" w:space="0" w:color="auto"/>
            <w:bottom w:val="none" w:sz="0" w:space="0" w:color="auto"/>
            <w:right w:val="none" w:sz="0" w:space="0" w:color="auto"/>
          </w:divBdr>
        </w:div>
        <w:div w:id="801072352">
          <w:marLeft w:val="547"/>
          <w:marRight w:val="0"/>
          <w:marTop w:val="0"/>
          <w:marBottom w:val="0"/>
          <w:divBdr>
            <w:top w:val="none" w:sz="0" w:space="0" w:color="auto"/>
            <w:left w:val="none" w:sz="0" w:space="0" w:color="auto"/>
            <w:bottom w:val="none" w:sz="0" w:space="0" w:color="auto"/>
            <w:right w:val="none" w:sz="0" w:space="0" w:color="auto"/>
          </w:divBdr>
        </w:div>
      </w:divsChild>
    </w:div>
    <w:div w:id="307052796">
      <w:bodyDiv w:val="1"/>
      <w:marLeft w:val="0"/>
      <w:marRight w:val="0"/>
      <w:marTop w:val="0"/>
      <w:marBottom w:val="0"/>
      <w:divBdr>
        <w:top w:val="none" w:sz="0" w:space="0" w:color="auto"/>
        <w:left w:val="none" w:sz="0" w:space="0" w:color="auto"/>
        <w:bottom w:val="none" w:sz="0" w:space="0" w:color="auto"/>
        <w:right w:val="none" w:sz="0" w:space="0" w:color="auto"/>
      </w:divBdr>
    </w:div>
    <w:div w:id="316735792">
      <w:bodyDiv w:val="1"/>
      <w:marLeft w:val="0"/>
      <w:marRight w:val="0"/>
      <w:marTop w:val="0"/>
      <w:marBottom w:val="0"/>
      <w:divBdr>
        <w:top w:val="none" w:sz="0" w:space="0" w:color="auto"/>
        <w:left w:val="none" w:sz="0" w:space="0" w:color="auto"/>
        <w:bottom w:val="none" w:sz="0" w:space="0" w:color="auto"/>
        <w:right w:val="none" w:sz="0" w:space="0" w:color="auto"/>
      </w:divBdr>
      <w:divsChild>
        <w:div w:id="1493644148">
          <w:marLeft w:val="547"/>
          <w:marRight w:val="0"/>
          <w:marTop w:val="0"/>
          <w:marBottom w:val="0"/>
          <w:divBdr>
            <w:top w:val="none" w:sz="0" w:space="0" w:color="auto"/>
            <w:left w:val="none" w:sz="0" w:space="0" w:color="auto"/>
            <w:bottom w:val="none" w:sz="0" w:space="0" w:color="auto"/>
            <w:right w:val="none" w:sz="0" w:space="0" w:color="auto"/>
          </w:divBdr>
        </w:div>
      </w:divsChild>
    </w:div>
    <w:div w:id="371198368">
      <w:bodyDiv w:val="1"/>
      <w:marLeft w:val="0"/>
      <w:marRight w:val="0"/>
      <w:marTop w:val="0"/>
      <w:marBottom w:val="0"/>
      <w:divBdr>
        <w:top w:val="none" w:sz="0" w:space="0" w:color="auto"/>
        <w:left w:val="none" w:sz="0" w:space="0" w:color="auto"/>
        <w:bottom w:val="none" w:sz="0" w:space="0" w:color="auto"/>
        <w:right w:val="none" w:sz="0" w:space="0" w:color="auto"/>
      </w:divBdr>
    </w:div>
    <w:div w:id="426075980">
      <w:bodyDiv w:val="1"/>
      <w:marLeft w:val="0"/>
      <w:marRight w:val="0"/>
      <w:marTop w:val="0"/>
      <w:marBottom w:val="0"/>
      <w:divBdr>
        <w:top w:val="none" w:sz="0" w:space="0" w:color="auto"/>
        <w:left w:val="none" w:sz="0" w:space="0" w:color="auto"/>
        <w:bottom w:val="none" w:sz="0" w:space="0" w:color="auto"/>
        <w:right w:val="none" w:sz="0" w:space="0" w:color="auto"/>
      </w:divBdr>
      <w:divsChild>
        <w:div w:id="342174070">
          <w:marLeft w:val="547"/>
          <w:marRight w:val="0"/>
          <w:marTop w:val="0"/>
          <w:marBottom w:val="0"/>
          <w:divBdr>
            <w:top w:val="none" w:sz="0" w:space="0" w:color="auto"/>
            <w:left w:val="none" w:sz="0" w:space="0" w:color="auto"/>
            <w:bottom w:val="none" w:sz="0" w:space="0" w:color="auto"/>
            <w:right w:val="none" w:sz="0" w:space="0" w:color="auto"/>
          </w:divBdr>
        </w:div>
      </w:divsChild>
    </w:div>
    <w:div w:id="485322317">
      <w:bodyDiv w:val="1"/>
      <w:marLeft w:val="0"/>
      <w:marRight w:val="0"/>
      <w:marTop w:val="0"/>
      <w:marBottom w:val="0"/>
      <w:divBdr>
        <w:top w:val="none" w:sz="0" w:space="0" w:color="auto"/>
        <w:left w:val="none" w:sz="0" w:space="0" w:color="auto"/>
        <w:bottom w:val="none" w:sz="0" w:space="0" w:color="auto"/>
        <w:right w:val="none" w:sz="0" w:space="0" w:color="auto"/>
      </w:divBdr>
      <w:divsChild>
        <w:div w:id="392199119">
          <w:marLeft w:val="547"/>
          <w:marRight w:val="0"/>
          <w:marTop w:val="0"/>
          <w:marBottom w:val="0"/>
          <w:divBdr>
            <w:top w:val="none" w:sz="0" w:space="0" w:color="auto"/>
            <w:left w:val="none" w:sz="0" w:space="0" w:color="auto"/>
            <w:bottom w:val="none" w:sz="0" w:space="0" w:color="auto"/>
            <w:right w:val="none" w:sz="0" w:space="0" w:color="auto"/>
          </w:divBdr>
        </w:div>
        <w:div w:id="463696398">
          <w:marLeft w:val="547"/>
          <w:marRight w:val="0"/>
          <w:marTop w:val="0"/>
          <w:marBottom w:val="0"/>
          <w:divBdr>
            <w:top w:val="none" w:sz="0" w:space="0" w:color="auto"/>
            <w:left w:val="none" w:sz="0" w:space="0" w:color="auto"/>
            <w:bottom w:val="none" w:sz="0" w:space="0" w:color="auto"/>
            <w:right w:val="none" w:sz="0" w:space="0" w:color="auto"/>
          </w:divBdr>
        </w:div>
      </w:divsChild>
    </w:div>
    <w:div w:id="599677734">
      <w:bodyDiv w:val="1"/>
      <w:marLeft w:val="0"/>
      <w:marRight w:val="0"/>
      <w:marTop w:val="0"/>
      <w:marBottom w:val="0"/>
      <w:divBdr>
        <w:top w:val="none" w:sz="0" w:space="0" w:color="auto"/>
        <w:left w:val="none" w:sz="0" w:space="0" w:color="auto"/>
        <w:bottom w:val="none" w:sz="0" w:space="0" w:color="auto"/>
        <w:right w:val="none" w:sz="0" w:space="0" w:color="auto"/>
      </w:divBdr>
    </w:div>
    <w:div w:id="711081677">
      <w:bodyDiv w:val="1"/>
      <w:marLeft w:val="0"/>
      <w:marRight w:val="0"/>
      <w:marTop w:val="0"/>
      <w:marBottom w:val="0"/>
      <w:divBdr>
        <w:top w:val="none" w:sz="0" w:space="0" w:color="auto"/>
        <w:left w:val="none" w:sz="0" w:space="0" w:color="auto"/>
        <w:bottom w:val="none" w:sz="0" w:space="0" w:color="auto"/>
        <w:right w:val="none" w:sz="0" w:space="0" w:color="auto"/>
      </w:divBdr>
    </w:div>
    <w:div w:id="944848553">
      <w:bodyDiv w:val="1"/>
      <w:marLeft w:val="0"/>
      <w:marRight w:val="0"/>
      <w:marTop w:val="0"/>
      <w:marBottom w:val="0"/>
      <w:divBdr>
        <w:top w:val="none" w:sz="0" w:space="0" w:color="auto"/>
        <w:left w:val="none" w:sz="0" w:space="0" w:color="auto"/>
        <w:bottom w:val="none" w:sz="0" w:space="0" w:color="auto"/>
        <w:right w:val="none" w:sz="0" w:space="0" w:color="auto"/>
      </w:divBdr>
    </w:div>
    <w:div w:id="963538128">
      <w:bodyDiv w:val="1"/>
      <w:marLeft w:val="0"/>
      <w:marRight w:val="0"/>
      <w:marTop w:val="0"/>
      <w:marBottom w:val="0"/>
      <w:divBdr>
        <w:top w:val="none" w:sz="0" w:space="0" w:color="auto"/>
        <w:left w:val="none" w:sz="0" w:space="0" w:color="auto"/>
        <w:bottom w:val="none" w:sz="0" w:space="0" w:color="auto"/>
        <w:right w:val="none" w:sz="0" w:space="0" w:color="auto"/>
      </w:divBdr>
      <w:divsChild>
        <w:div w:id="959527605">
          <w:marLeft w:val="547"/>
          <w:marRight w:val="0"/>
          <w:marTop w:val="0"/>
          <w:marBottom w:val="0"/>
          <w:divBdr>
            <w:top w:val="none" w:sz="0" w:space="0" w:color="auto"/>
            <w:left w:val="none" w:sz="0" w:space="0" w:color="auto"/>
            <w:bottom w:val="none" w:sz="0" w:space="0" w:color="auto"/>
            <w:right w:val="none" w:sz="0" w:space="0" w:color="auto"/>
          </w:divBdr>
        </w:div>
      </w:divsChild>
    </w:div>
    <w:div w:id="1003781489">
      <w:bodyDiv w:val="1"/>
      <w:marLeft w:val="0"/>
      <w:marRight w:val="0"/>
      <w:marTop w:val="0"/>
      <w:marBottom w:val="0"/>
      <w:divBdr>
        <w:top w:val="none" w:sz="0" w:space="0" w:color="auto"/>
        <w:left w:val="none" w:sz="0" w:space="0" w:color="auto"/>
        <w:bottom w:val="none" w:sz="0" w:space="0" w:color="auto"/>
        <w:right w:val="none" w:sz="0" w:space="0" w:color="auto"/>
      </w:divBdr>
      <w:divsChild>
        <w:div w:id="1492982557">
          <w:marLeft w:val="547"/>
          <w:marRight w:val="0"/>
          <w:marTop w:val="0"/>
          <w:marBottom w:val="0"/>
          <w:divBdr>
            <w:top w:val="none" w:sz="0" w:space="0" w:color="auto"/>
            <w:left w:val="none" w:sz="0" w:space="0" w:color="auto"/>
            <w:bottom w:val="none" w:sz="0" w:space="0" w:color="auto"/>
            <w:right w:val="none" w:sz="0" w:space="0" w:color="auto"/>
          </w:divBdr>
        </w:div>
      </w:divsChild>
    </w:div>
    <w:div w:id="1066338193">
      <w:bodyDiv w:val="1"/>
      <w:marLeft w:val="0"/>
      <w:marRight w:val="0"/>
      <w:marTop w:val="0"/>
      <w:marBottom w:val="0"/>
      <w:divBdr>
        <w:top w:val="none" w:sz="0" w:space="0" w:color="auto"/>
        <w:left w:val="none" w:sz="0" w:space="0" w:color="auto"/>
        <w:bottom w:val="none" w:sz="0" w:space="0" w:color="auto"/>
        <w:right w:val="none" w:sz="0" w:space="0" w:color="auto"/>
      </w:divBdr>
      <w:divsChild>
        <w:div w:id="490870215">
          <w:marLeft w:val="0"/>
          <w:marRight w:val="0"/>
          <w:marTop w:val="0"/>
          <w:marBottom w:val="0"/>
          <w:divBdr>
            <w:top w:val="none" w:sz="0" w:space="0" w:color="auto"/>
            <w:left w:val="none" w:sz="0" w:space="0" w:color="auto"/>
            <w:bottom w:val="none" w:sz="0" w:space="0" w:color="auto"/>
            <w:right w:val="none" w:sz="0" w:space="0" w:color="auto"/>
          </w:divBdr>
        </w:div>
        <w:div w:id="11616743">
          <w:marLeft w:val="0"/>
          <w:marRight w:val="0"/>
          <w:marTop w:val="0"/>
          <w:marBottom w:val="0"/>
          <w:divBdr>
            <w:top w:val="none" w:sz="0" w:space="0" w:color="auto"/>
            <w:left w:val="none" w:sz="0" w:space="0" w:color="auto"/>
            <w:bottom w:val="none" w:sz="0" w:space="0" w:color="auto"/>
            <w:right w:val="none" w:sz="0" w:space="0" w:color="auto"/>
          </w:divBdr>
        </w:div>
        <w:div w:id="1282688795">
          <w:marLeft w:val="0"/>
          <w:marRight w:val="0"/>
          <w:marTop w:val="0"/>
          <w:marBottom w:val="0"/>
          <w:divBdr>
            <w:top w:val="none" w:sz="0" w:space="0" w:color="auto"/>
            <w:left w:val="none" w:sz="0" w:space="0" w:color="auto"/>
            <w:bottom w:val="none" w:sz="0" w:space="0" w:color="auto"/>
            <w:right w:val="none" w:sz="0" w:space="0" w:color="auto"/>
          </w:divBdr>
        </w:div>
        <w:div w:id="1985160488">
          <w:marLeft w:val="0"/>
          <w:marRight w:val="0"/>
          <w:marTop w:val="0"/>
          <w:marBottom w:val="0"/>
          <w:divBdr>
            <w:top w:val="none" w:sz="0" w:space="0" w:color="auto"/>
            <w:left w:val="none" w:sz="0" w:space="0" w:color="auto"/>
            <w:bottom w:val="none" w:sz="0" w:space="0" w:color="auto"/>
            <w:right w:val="none" w:sz="0" w:space="0" w:color="auto"/>
          </w:divBdr>
        </w:div>
        <w:div w:id="324169248">
          <w:marLeft w:val="0"/>
          <w:marRight w:val="0"/>
          <w:marTop w:val="0"/>
          <w:marBottom w:val="0"/>
          <w:divBdr>
            <w:top w:val="none" w:sz="0" w:space="0" w:color="auto"/>
            <w:left w:val="none" w:sz="0" w:space="0" w:color="auto"/>
            <w:bottom w:val="none" w:sz="0" w:space="0" w:color="auto"/>
            <w:right w:val="none" w:sz="0" w:space="0" w:color="auto"/>
          </w:divBdr>
        </w:div>
        <w:div w:id="2049527637">
          <w:marLeft w:val="0"/>
          <w:marRight w:val="0"/>
          <w:marTop w:val="0"/>
          <w:marBottom w:val="0"/>
          <w:divBdr>
            <w:top w:val="none" w:sz="0" w:space="0" w:color="auto"/>
            <w:left w:val="none" w:sz="0" w:space="0" w:color="auto"/>
            <w:bottom w:val="none" w:sz="0" w:space="0" w:color="auto"/>
            <w:right w:val="none" w:sz="0" w:space="0" w:color="auto"/>
          </w:divBdr>
        </w:div>
        <w:div w:id="529995904">
          <w:marLeft w:val="0"/>
          <w:marRight w:val="0"/>
          <w:marTop w:val="0"/>
          <w:marBottom w:val="0"/>
          <w:divBdr>
            <w:top w:val="none" w:sz="0" w:space="0" w:color="auto"/>
            <w:left w:val="none" w:sz="0" w:space="0" w:color="auto"/>
            <w:bottom w:val="none" w:sz="0" w:space="0" w:color="auto"/>
            <w:right w:val="none" w:sz="0" w:space="0" w:color="auto"/>
          </w:divBdr>
        </w:div>
        <w:div w:id="136804049">
          <w:marLeft w:val="0"/>
          <w:marRight w:val="0"/>
          <w:marTop w:val="0"/>
          <w:marBottom w:val="0"/>
          <w:divBdr>
            <w:top w:val="none" w:sz="0" w:space="0" w:color="auto"/>
            <w:left w:val="none" w:sz="0" w:space="0" w:color="auto"/>
            <w:bottom w:val="none" w:sz="0" w:space="0" w:color="auto"/>
            <w:right w:val="none" w:sz="0" w:space="0" w:color="auto"/>
          </w:divBdr>
        </w:div>
        <w:div w:id="1701318050">
          <w:marLeft w:val="0"/>
          <w:marRight w:val="0"/>
          <w:marTop w:val="0"/>
          <w:marBottom w:val="0"/>
          <w:divBdr>
            <w:top w:val="none" w:sz="0" w:space="0" w:color="auto"/>
            <w:left w:val="none" w:sz="0" w:space="0" w:color="auto"/>
            <w:bottom w:val="none" w:sz="0" w:space="0" w:color="auto"/>
            <w:right w:val="none" w:sz="0" w:space="0" w:color="auto"/>
          </w:divBdr>
        </w:div>
        <w:div w:id="167060012">
          <w:marLeft w:val="0"/>
          <w:marRight w:val="0"/>
          <w:marTop w:val="0"/>
          <w:marBottom w:val="0"/>
          <w:divBdr>
            <w:top w:val="none" w:sz="0" w:space="0" w:color="auto"/>
            <w:left w:val="none" w:sz="0" w:space="0" w:color="auto"/>
            <w:bottom w:val="none" w:sz="0" w:space="0" w:color="auto"/>
            <w:right w:val="none" w:sz="0" w:space="0" w:color="auto"/>
          </w:divBdr>
        </w:div>
        <w:div w:id="2112162167">
          <w:marLeft w:val="0"/>
          <w:marRight w:val="0"/>
          <w:marTop w:val="0"/>
          <w:marBottom w:val="0"/>
          <w:divBdr>
            <w:top w:val="none" w:sz="0" w:space="0" w:color="auto"/>
            <w:left w:val="none" w:sz="0" w:space="0" w:color="auto"/>
            <w:bottom w:val="none" w:sz="0" w:space="0" w:color="auto"/>
            <w:right w:val="none" w:sz="0" w:space="0" w:color="auto"/>
          </w:divBdr>
        </w:div>
        <w:div w:id="312293680">
          <w:marLeft w:val="0"/>
          <w:marRight w:val="0"/>
          <w:marTop w:val="0"/>
          <w:marBottom w:val="0"/>
          <w:divBdr>
            <w:top w:val="none" w:sz="0" w:space="0" w:color="auto"/>
            <w:left w:val="none" w:sz="0" w:space="0" w:color="auto"/>
            <w:bottom w:val="none" w:sz="0" w:space="0" w:color="auto"/>
            <w:right w:val="none" w:sz="0" w:space="0" w:color="auto"/>
          </w:divBdr>
        </w:div>
        <w:div w:id="1999841558">
          <w:marLeft w:val="0"/>
          <w:marRight w:val="0"/>
          <w:marTop w:val="0"/>
          <w:marBottom w:val="0"/>
          <w:divBdr>
            <w:top w:val="none" w:sz="0" w:space="0" w:color="auto"/>
            <w:left w:val="none" w:sz="0" w:space="0" w:color="auto"/>
            <w:bottom w:val="none" w:sz="0" w:space="0" w:color="auto"/>
            <w:right w:val="none" w:sz="0" w:space="0" w:color="auto"/>
          </w:divBdr>
        </w:div>
        <w:div w:id="1302879362">
          <w:marLeft w:val="0"/>
          <w:marRight w:val="0"/>
          <w:marTop w:val="0"/>
          <w:marBottom w:val="0"/>
          <w:divBdr>
            <w:top w:val="none" w:sz="0" w:space="0" w:color="auto"/>
            <w:left w:val="none" w:sz="0" w:space="0" w:color="auto"/>
            <w:bottom w:val="none" w:sz="0" w:space="0" w:color="auto"/>
            <w:right w:val="none" w:sz="0" w:space="0" w:color="auto"/>
          </w:divBdr>
        </w:div>
        <w:div w:id="387538654">
          <w:marLeft w:val="0"/>
          <w:marRight w:val="0"/>
          <w:marTop w:val="0"/>
          <w:marBottom w:val="0"/>
          <w:divBdr>
            <w:top w:val="none" w:sz="0" w:space="0" w:color="auto"/>
            <w:left w:val="none" w:sz="0" w:space="0" w:color="auto"/>
            <w:bottom w:val="none" w:sz="0" w:space="0" w:color="auto"/>
            <w:right w:val="none" w:sz="0" w:space="0" w:color="auto"/>
          </w:divBdr>
        </w:div>
        <w:div w:id="50661352">
          <w:marLeft w:val="0"/>
          <w:marRight w:val="0"/>
          <w:marTop w:val="0"/>
          <w:marBottom w:val="0"/>
          <w:divBdr>
            <w:top w:val="none" w:sz="0" w:space="0" w:color="auto"/>
            <w:left w:val="none" w:sz="0" w:space="0" w:color="auto"/>
            <w:bottom w:val="none" w:sz="0" w:space="0" w:color="auto"/>
            <w:right w:val="none" w:sz="0" w:space="0" w:color="auto"/>
          </w:divBdr>
        </w:div>
        <w:div w:id="1239558549">
          <w:marLeft w:val="0"/>
          <w:marRight w:val="0"/>
          <w:marTop w:val="0"/>
          <w:marBottom w:val="0"/>
          <w:divBdr>
            <w:top w:val="none" w:sz="0" w:space="0" w:color="auto"/>
            <w:left w:val="none" w:sz="0" w:space="0" w:color="auto"/>
            <w:bottom w:val="none" w:sz="0" w:space="0" w:color="auto"/>
            <w:right w:val="none" w:sz="0" w:space="0" w:color="auto"/>
          </w:divBdr>
        </w:div>
        <w:div w:id="1310480724">
          <w:marLeft w:val="0"/>
          <w:marRight w:val="0"/>
          <w:marTop w:val="0"/>
          <w:marBottom w:val="0"/>
          <w:divBdr>
            <w:top w:val="none" w:sz="0" w:space="0" w:color="auto"/>
            <w:left w:val="none" w:sz="0" w:space="0" w:color="auto"/>
            <w:bottom w:val="none" w:sz="0" w:space="0" w:color="auto"/>
            <w:right w:val="none" w:sz="0" w:space="0" w:color="auto"/>
          </w:divBdr>
        </w:div>
        <w:div w:id="110366177">
          <w:marLeft w:val="0"/>
          <w:marRight w:val="0"/>
          <w:marTop w:val="0"/>
          <w:marBottom w:val="0"/>
          <w:divBdr>
            <w:top w:val="none" w:sz="0" w:space="0" w:color="auto"/>
            <w:left w:val="none" w:sz="0" w:space="0" w:color="auto"/>
            <w:bottom w:val="none" w:sz="0" w:space="0" w:color="auto"/>
            <w:right w:val="none" w:sz="0" w:space="0" w:color="auto"/>
          </w:divBdr>
        </w:div>
        <w:div w:id="51270641">
          <w:marLeft w:val="0"/>
          <w:marRight w:val="0"/>
          <w:marTop w:val="0"/>
          <w:marBottom w:val="0"/>
          <w:divBdr>
            <w:top w:val="none" w:sz="0" w:space="0" w:color="auto"/>
            <w:left w:val="none" w:sz="0" w:space="0" w:color="auto"/>
            <w:bottom w:val="none" w:sz="0" w:space="0" w:color="auto"/>
            <w:right w:val="none" w:sz="0" w:space="0" w:color="auto"/>
          </w:divBdr>
        </w:div>
        <w:div w:id="1389764309">
          <w:marLeft w:val="0"/>
          <w:marRight w:val="0"/>
          <w:marTop w:val="0"/>
          <w:marBottom w:val="0"/>
          <w:divBdr>
            <w:top w:val="none" w:sz="0" w:space="0" w:color="auto"/>
            <w:left w:val="none" w:sz="0" w:space="0" w:color="auto"/>
            <w:bottom w:val="none" w:sz="0" w:space="0" w:color="auto"/>
            <w:right w:val="none" w:sz="0" w:space="0" w:color="auto"/>
          </w:divBdr>
        </w:div>
        <w:div w:id="1387335567">
          <w:marLeft w:val="0"/>
          <w:marRight w:val="0"/>
          <w:marTop w:val="0"/>
          <w:marBottom w:val="0"/>
          <w:divBdr>
            <w:top w:val="none" w:sz="0" w:space="0" w:color="auto"/>
            <w:left w:val="none" w:sz="0" w:space="0" w:color="auto"/>
            <w:bottom w:val="none" w:sz="0" w:space="0" w:color="auto"/>
            <w:right w:val="none" w:sz="0" w:space="0" w:color="auto"/>
          </w:divBdr>
        </w:div>
        <w:div w:id="1640838057">
          <w:marLeft w:val="0"/>
          <w:marRight w:val="0"/>
          <w:marTop w:val="0"/>
          <w:marBottom w:val="0"/>
          <w:divBdr>
            <w:top w:val="none" w:sz="0" w:space="0" w:color="auto"/>
            <w:left w:val="none" w:sz="0" w:space="0" w:color="auto"/>
            <w:bottom w:val="none" w:sz="0" w:space="0" w:color="auto"/>
            <w:right w:val="none" w:sz="0" w:space="0" w:color="auto"/>
          </w:divBdr>
        </w:div>
        <w:div w:id="1830444538">
          <w:marLeft w:val="0"/>
          <w:marRight w:val="0"/>
          <w:marTop w:val="0"/>
          <w:marBottom w:val="0"/>
          <w:divBdr>
            <w:top w:val="none" w:sz="0" w:space="0" w:color="auto"/>
            <w:left w:val="none" w:sz="0" w:space="0" w:color="auto"/>
            <w:bottom w:val="none" w:sz="0" w:space="0" w:color="auto"/>
            <w:right w:val="none" w:sz="0" w:space="0" w:color="auto"/>
          </w:divBdr>
        </w:div>
        <w:div w:id="1851331825">
          <w:marLeft w:val="0"/>
          <w:marRight w:val="0"/>
          <w:marTop w:val="0"/>
          <w:marBottom w:val="0"/>
          <w:divBdr>
            <w:top w:val="none" w:sz="0" w:space="0" w:color="auto"/>
            <w:left w:val="none" w:sz="0" w:space="0" w:color="auto"/>
            <w:bottom w:val="none" w:sz="0" w:space="0" w:color="auto"/>
            <w:right w:val="none" w:sz="0" w:space="0" w:color="auto"/>
          </w:divBdr>
        </w:div>
        <w:div w:id="1929847744">
          <w:marLeft w:val="0"/>
          <w:marRight w:val="0"/>
          <w:marTop w:val="0"/>
          <w:marBottom w:val="0"/>
          <w:divBdr>
            <w:top w:val="none" w:sz="0" w:space="0" w:color="auto"/>
            <w:left w:val="none" w:sz="0" w:space="0" w:color="auto"/>
            <w:bottom w:val="none" w:sz="0" w:space="0" w:color="auto"/>
            <w:right w:val="none" w:sz="0" w:space="0" w:color="auto"/>
          </w:divBdr>
        </w:div>
        <w:div w:id="486677829">
          <w:marLeft w:val="0"/>
          <w:marRight w:val="0"/>
          <w:marTop w:val="0"/>
          <w:marBottom w:val="0"/>
          <w:divBdr>
            <w:top w:val="none" w:sz="0" w:space="0" w:color="auto"/>
            <w:left w:val="none" w:sz="0" w:space="0" w:color="auto"/>
            <w:bottom w:val="none" w:sz="0" w:space="0" w:color="auto"/>
            <w:right w:val="none" w:sz="0" w:space="0" w:color="auto"/>
          </w:divBdr>
        </w:div>
        <w:div w:id="1975018590">
          <w:marLeft w:val="0"/>
          <w:marRight w:val="0"/>
          <w:marTop w:val="0"/>
          <w:marBottom w:val="0"/>
          <w:divBdr>
            <w:top w:val="none" w:sz="0" w:space="0" w:color="auto"/>
            <w:left w:val="none" w:sz="0" w:space="0" w:color="auto"/>
            <w:bottom w:val="none" w:sz="0" w:space="0" w:color="auto"/>
            <w:right w:val="none" w:sz="0" w:space="0" w:color="auto"/>
          </w:divBdr>
        </w:div>
        <w:div w:id="269121566">
          <w:marLeft w:val="0"/>
          <w:marRight w:val="0"/>
          <w:marTop w:val="0"/>
          <w:marBottom w:val="0"/>
          <w:divBdr>
            <w:top w:val="none" w:sz="0" w:space="0" w:color="auto"/>
            <w:left w:val="none" w:sz="0" w:space="0" w:color="auto"/>
            <w:bottom w:val="none" w:sz="0" w:space="0" w:color="auto"/>
            <w:right w:val="none" w:sz="0" w:space="0" w:color="auto"/>
          </w:divBdr>
        </w:div>
        <w:div w:id="1398749566">
          <w:marLeft w:val="0"/>
          <w:marRight w:val="0"/>
          <w:marTop w:val="0"/>
          <w:marBottom w:val="0"/>
          <w:divBdr>
            <w:top w:val="none" w:sz="0" w:space="0" w:color="auto"/>
            <w:left w:val="none" w:sz="0" w:space="0" w:color="auto"/>
            <w:bottom w:val="none" w:sz="0" w:space="0" w:color="auto"/>
            <w:right w:val="none" w:sz="0" w:space="0" w:color="auto"/>
          </w:divBdr>
        </w:div>
        <w:div w:id="575897563">
          <w:marLeft w:val="0"/>
          <w:marRight w:val="0"/>
          <w:marTop w:val="0"/>
          <w:marBottom w:val="0"/>
          <w:divBdr>
            <w:top w:val="none" w:sz="0" w:space="0" w:color="auto"/>
            <w:left w:val="none" w:sz="0" w:space="0" w:color="auto"/>
            <w:bottom w:val="none" w:sz="0" w:space="0" w:color="auto"/>
            <w:right w:val="none" w:sz="0" w:space="0" w:color="auto"/>
          </w:divBdr>
        </w:div>
        <w:div w:id="608199129">
          <w:marLeft w:val="0"/>
          <w:marRight w:val="0"/>
          <w:marTop w:val="0"/>
          <w:marBottom w:val="0"/>
          <w:divBdr>
            <w:top w:val="none" w:sz="0" w:space="0" w:color="auto"/>
            <w:left w:val="none" w:sz="0" w:space="0" w:color="auto"/>
            <w:bottom w:val="none" w:sz="0" w:space="0" w:color="auto"/>
            <w:right w:val="none" w:sz="0" w:space="0" w:color="auto"/>
          </w:divBdr>
        </w:div>
        <w:div w:id="1776943928">
          <w:marLeft w:val="0"/>
          <w:marRight w:val="0"/>
          <w:marTop w:val="0"/>
          <w:marBottom w:val="0"/>
          <w:divBdr>
            <w:top w:val="none" w:sz="0" w:space="0" w:color="auto"/>
            <w:left w:val="none" w:sz="0" w:space="0" w:color="auto"/>
            <w:bottom w:val="none" w:sz="0" w:space="0" w:color="auto"/>
            <w:right w:val="none" w:sz="0" w:space="0" w:color="auto"/>
          </w:divBdr>
        </w:div>
        <w:div w:id="1918709128">
          <w:marLeft w:val="0"/>
          <w:marRight w:val="0"/>
          <w:marTop w:val="0"/>
          <w:marBottom w:val="0"/>
          <w:divBdr>
            <w:top w:val="none" w:sz="0" w:space="0" w:color="auto"/>
            <w:left w:val="none" w:sz="0" w:space="0" w:color="auto"/>
            <w:bottom w:val="none" w:sz="0" w:space="0" w:color="auto"/>
            <w:right w:val="none" w:sz="0" w:space="0" w:color="auto"/>
          </w:divBdr>
        </w:div>
      </w:divsChild>
    </w:div>
    <w:div w:id="1198204088">
      <w:bodyDiv w:val="1"/>
      <w:marLeft w:val="0"/>
      <w:marRight w:val="0"/>
      <w:marTop w:val="0"/>
      <w:marBottom w:val="0"/>
      <w:divBdr>
        <w:top w:val="none" w:sz="0" w:space="0" w:color="auto"/>
        <w:left w:val="none" w:sz="0" w:space="0" w:color="auto"/>
        <w:bottom w:val="none" w:sz="0" w:space="0" w:color="auto"/>
        <w:right w:val="none" w:sz="0" w:space="0" w:color="auto"/>
      </w:divBdr>
      <w:divsChild>
        <w:div w:id="1052121926">
          <w:marLeft w:val="547"/>
          <w:marRight w:val="0"/>
          <w:marTop w:val="0"/>
          <w:marBottom w:val="0"/>
          <w:divBdr>
            <w:top w:val="none" w:sz="0" w:space="0" w:color="auto"/>
            <w:left w:val="none" w:sz="0" w:space="0" w:color="auto"/>
            <w:bottom w:val="none" w:sz="0" w:space="0" w:color="auto"/>
            <w:right w:val="none" w:sz="0" w:space="0" w:color="auto"/>
          </w:divBdr>
        </w:div>
        <w:div w:id="1859536673">
          <w:marLeft w:val="547"/>
          <w:marRight w:val="0"/>
          <w:marTop w:val="0"/>
          <w:marBottom w:val="0"/>
          <w:divBdr>
            <w:top w:val="none" w:sz="0" w:space="0" w:color="auto"/>
            <w:left w:val="none" w:sz="0" w:space="0" w:color="auto"/>
            <w:bottom w:val="none" w:sz="0" w:space="0" w:color="auto"/>
            <w:right w:val="none" w:sz="0" w:space="0" w:color="auto"/>
          </w:divBdr>
        </w:div>
      </w:divsChild>
    </w:div>
    <w:div w:id="1261989628">
      <w:bodyDiv w:val="1"/>
      <w:marLeft w:val="0"/>
      <w:marRight w:val="0"/>
      <w:marTop w:val="0"/>
      <w:marBottom w:val="0"/>
      <w:divBdr>
        <w:top w:val="none" w:sz="0" w:space="0" w:color="auto"/>
        <w:left w:val="none" w:sz="0" w:space="0" w:color="auto"/>
        <w:bottom w:val="none" w:sz="0" w:space="0" w:color="auto"/>
        <w:right w:val="none" w:sz="0" w:space="0" w:color="auto"/>
      </w:divBdr>
      <w:divsChild>
        <w:div w:id="960847277">
          <w:marLeft w:val="547"/>
          <w:marRight w:val="0"/>
          <w:marTop w:val="0"/>
          <w:marBottom w:val="0"/>
          <w:divBdr>
            <w:top w:val="none" w:sz="0" w:space="0" w:color="auto"/>
            <w:left w:val="none" w:sz="0" w:space="0" w:color="auto"/>
            <w:bottom w:val="none" w:sz="0" w:space="0" w:color="auto"/>
            <w:right w:val="none" w:sz="0" w:space="0" w:color="auto"/>
          </w:divBdr>
        </w:div>
      </w:divsChild>
    </w:div>
    <w:div w:id="1338192168">
      <w:bodyDiv w:val="1"/>
      <w:marLeft w:val="0"/>
      <w:marRight w:val="0"/>
      <w:marTop w:val="0"/>
      <w:marBottom w:val="0"/>
      <w:divBdr>
        <w:top w:val="none" w:sz="0" w:space="0" w:color="auto"/>
        <w:left w:val="none" w:sz="0" w:space="0" w:color="auto"/>
        <w:bottom w:val="none" w:sz="0" w:space="0" w:color="auto"/>
        <w:right w:val="none" w:sz="0" w:space="0" w:color="auto"/>
      </w:divBdr>
    </w:div>
    <w:div w:id="1426531717">
      <w:bodyDiv w:val="1"/>
      <w:marLeft w:val="0"/>
      <w:marRight w:val="0"/>
      <w:marTop w:val="0"/>
      <w:marBottom w:val="0"/>
      <w:divBdr>
        <w:top w:val="none" w:sz="0" w:space="0" w:color="auto"/>
        <w:left w:val="none" w:sz="0" w:space="0" w:color="auto"/>
        <w:bottom w:val="none" w:sz="0" w:space="0" w:color="auto"/>
        <w:right w:val="none" w:sz="0" w:space="0" w:color="auto"/>
      </w:divBdr>
      <w:divsChild>
        <w:div w:id="476412452">
          <w:marLeft w:val="547"/>
          <w:marRight w:val="0"/>
          <w:marTop w:val="0"/>
          <w:marBottom w:val="0"/>
          <w:divBdr>
            <w:top w:val="none" w:sz="0" w:space="0" w:color="auto"/>
            <w:left w:val="none" w:sz="0" w:space="0" w:color="auto"/>
            <w:bottom w:val="none" w:sz="0" w:space="0" w:color="auto"/>
            <w:right w:val="none" w:sz="0" w:space="0" w:color="auto"/>
          </w:divBdr>
        </w:div>
      </w:divsChild>
    </w:div>
    <w:div w:id="1681733734">
      <w:bodyDiv w:val="1"/>
      <w:marLeft w:val="0"/>
      <w:marRight w:val="0"/>
      <w:marTop w:val="0"/>
      <w:marBottom w:val="0"/>
      <w:divBdr>
        <w:top w:val="none" w:sz="0" w:space="0" w:color="auto"/>
        <w:left w:val="none" w:sz="0" w:space="0" w:color="auto"/>
        <w:bottom w:val="none" w:sz="0" w:space="0" w:color="auto"/>
        <w:right w:val="none" w:sz="0" w:space="0" w:color="auto"/>
      </w:divBdr>
      <w:divsChild>
        <w:div w:id="1118181383">
          <w:marLeft w:val="547"/>
          <w:marRight w:val="0"/>
          <w:marTop w:val="0"/>
          <w:marBottom w:val="0"/>
          <w:divBdr>
            <w:top w:val="none" w:sz="0" w:space="0" w:color="auto"/>
            <w:left w:val="none" w:sz="0" w:space="0" w:color="auto"/>
            <w:bottom w:val="none" w:sz="0" w:space="0" w:color="auto"/>
            <w:right w:val="none" w:sz="0" w:space="0" w:color="auto"/>
          </w:divBdr>
        </w:div>
      </w:divsChild>
    </w:div>
    <w:div w:id="1715306352">
      <w:bodyDiv w:val="1"/>
      <w:marLeft w:val="0"/>
      <w:marRight w:val="0"/>
      <w:marTop w:val="0"/>
      <w:marBottom w:val="0"/>
      <w:divBdr>
        <w:top w:val="none" w:sz="0" w:space="0" w:color="auto"/>
        <w:left w:val="none" w:sz="0" w:space="0" w:color="auto"/>
        <w:bottom w:val="none" w:sz="0" w:space="0" w:color="auto"/>
        <w:right w:val="none" w:sz="0" w:space="0" w:color="auto"/>
      </w:divBdr>
    </w:div>
    <w:div w:id="1756512789">
      <w:bodyDiv w:val="1"/>
      <w:marLeft w:val="0"/>
      <w:marRight w:val="0"/>
      <w:marTop w:val="0"/>
      <w:marBottom w:val="0"/>
      <w:divBdr>
        <w:top w:val="none" w:sz="0" w:space="0" w:color="auto"/>
        <w:left w:val="none" w:sz="0" w:space="0" w:color="auto"/>
        <w:bottom w:val="none" w:sz="0" w:space="0" w:color="auto"/>
        <w:right w:val="none" w:sz="0" w:space="0" w:color="auto"/>
      </w:divBdr>
    </w:div>
    <w:div w:id="1834754117">
      <w:bodyDiv w:val="1"/>
      <w:marLeft w:val="0"/>
      <w:marRight w:val="0"/>
      <w:marTop w:val="0"/>
      <w:marBottom w:val="0"/>
      <w:divBdr>
        <w:top w:val="none" w:sz="0" w:space="0" w:color="auto"/>
        <w:left w:val="none" w:sz="0" w:space="0" w:color="auto"/>
        <w:bottom w:val="none" w:sz="0" w:space="0" w:color="auto"/>
        <w:right w:val="none" w:sz="0" w:space="0" w:color="auto"/>
      </w:divBdr>
    </w:div>
    <w:div w:id="1938830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etenders.gov.i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mailto:CLAR@DRCD.gov.ie" TargetMode="External"/><Relationship Id="rId2" Type="http://schemas.openxmlformats.org/officeDocument/2006/relationships/customXml" Target="../customXml/item2.xml"/><Relationship Id="rId16" Type="http://schemas.openxmlformats.org/officeDocument/2006/relationships/hyperlink" Target="mailto:CLAR@DRCD.gov.ie" TargetMode="External"/><Relationship Id="rId20" Type="http://schemas.openxmlformats.org/officeDocument/2006/relationships/hyperlink" Target="http://www.constructionprocurement.gov.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relandsdg.geohive.i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etenders.gov.i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89db2c-f542-46ff-abb0-e8904e06fd97">
      <Value>4</Value>
      <Value>10</Value>
      <Value>1</Value>
      <Value>7</Value>
    </TaxCatchAll>
    <eDocs_FileStatus xmlns="a289db2c-f542-46ff-abb0-e8904e06fd97">Live</eDocs_FileStatus>
    <_vti_ItemDeclaredRecord xmlns="a289db2c-f542-46ff-abb0-e8904e06fd97" xsi:nil="true"/>
    <h1f8bb4843d6459a8b809123185593c7 xmlns="a289db2c-f542-46ff-abb0-e8904e06fd97">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h1f8bb4843d6459a8b809123185593c7>
    <nb1b8a72855341e18dd75ce464e281f2 xmlns="a289db2c-f542-46ff-abb0-e8904e06fd97">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f9d1148a-0fc6-48c6-be43-14c143467c55</TermId>
        </TermInfo>
      </Terms>
    </nb1b8a72855341e18dd75ce464e281f2>
    <m02c691f3efa402dab5cbaa8c240a9e7 xmlns="a289db2c-f542-46ff-abb0-e8904e06fd97">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m02c691f3efa402dab5cbaa8c240a9e7>
    <eDocs_eFileName xmlns="a289db2c-f542-46ff-abb0-e8904e06fd97">RCDRPS003-002-2024</eDocs_eFileName>
    <fbaa881fc4ae443f9fdafbdd527793df xmlns="a289db2c-f542-46ff-abb0-e8904e06fd97">
      <Terms xmlns="http://schemas.microsoft.com/office/infopath/2007/PartnerControls"/>
    </fbaa881fc4ae443f9fdafbdd527793df>
    <mbbd3fafa5ab4e5eb8a6a5e099cef439 xmlns="a289db2c-f542-46ff-abb0-e8904e06fd9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mbbd3fafa5ab4e5eb8a6a5e099cef439>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EAF5686E8F21BC4492FEC14110E5C6E1" ma:contentTypeVersion="127" ma:contentTypeDescription="" ma:contentTypeScope="" ma:versionID="069ac3d812030e217db5c08aba0bf37b">
  <xsd:schema xmlns:xsd="http://www.w3.org/2001/XMLSchema" xmlns:xs="http://www.w3.org/2001/XMLSchema" xmlns:p="http://schemas.microsoft.com/office/2006/metadata/properties" xmlns:ns2="a289db2c-f542-46ff-abb0-e8904e06fd97" targetNamespace="http://schemas.microsoft.com/office/2006/metadata/properties" ma:root="true" ma:fieldsID="0045c5fe8855de889b1148f28b356048" ns2:_="">
    <xsd:import namespace="a289db2c-f542-46ff-abb0-e8904e06fd97"/>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9db2c-f542-46ff-abb0-e8904e06fd97"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924a4436-d1c1-4705-85f5-178aff6cd7ff}" ma:internalName="TaxCatchAll" ma:showField="CatchAllData" ma:web="a289db2c-f542-46ff-abb0-e8904e06fd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4a4436-d1c1-4705-85f5-178aff6cd7ff}" ma:internalName="TaxCatchAllLabel" ma:readOnly="true" ma:showField="CatchAllDataLabel" ma:web="a289db2c-f542-46ff-abb0-e8904e06fd97">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3|a2cfa2cd-16a8-4535-9276-2ca10c09600c"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7C69DC-582F-45B4-8109-4BD0ADF87A37}">
  <ds:schemaRefs>
    <ds:schemaRef ds:uri="http://purl.org/dc/elements/1.1/"/>
    <ds:schemaRef ds:uri="http://schemas.microsoft.com/office/2006/metadata/properties"/>
    <ds:schemaRef ds:uri="http://purl.org/dc/terms/"/>
    <ds:schemaRef ds:uri="http://schemas.openxmlformats.org/package/2006/metadata/core-properties"/>
    <ds:schemaRef ds:uri="a289db2c-f542-46ff-abb0-e8904e06fd97"/>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85ECCF8B-6922-43F3-A6A7-BA1BE06A6B9B}">
  <ds:schemaRefs>
    <ds:schemaRef ds:uri="http://schemas.openxmlformats.org/officeDocument/2006/bibliography"/>
  </ds:schemaRefs>
</ds:datastoreItem>
</file>

<file path=customXml/itemProps3.xml><?xml version="1.0" encoding="utf-8"?>
<ds:datastoreItem xmlns:ds="http://schemas.openxmlformats.org/officeDocument/2006/customXml" ds:itemID="{B56C6BD6-EB01-45EB-AD02-9DCA6994D4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9db2c-f542-46ff-abb0-e8904e06f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598A4F-1400-44F3-B79B-68A598048D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16</Pages>
  <Words>3106</Words>
  <Characters>17706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Deirdre Kelly</dc:creator>
  <cp:lastModifiedBy>John Carney (DRCD)</cp:lastModifiedBy>
  <cp:revision>32</cp:revision>
  <cp:lastPrinted>2024-04-09T13:23:00Z</cp:lastPrinted>
  <dcterms:created xsi:type="dcterms:W3CDTF">2025-03-27T16:08:00Z</dcterms:created>
  <dcterms:modified xsi:type="dcterms:W3CDTF">2025-04-03T12:07:00Z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0x0101000BC94875665D404BB1351B53C41FD2C000EAF5686E8F21BC4492FEC14110E5C6E1</vt:lpwstr>
  </property>
  <property fmtid="{D5CDD505-2E9C-101B-9397-08002B2CF9AE}" pid="3" name="eDocs_FileTopics">
    <vt:lpwstr>4;#Administration|69de52f0-4635-46fd-ab40-afe2eb3f944d</vt:lpwstr>
  </property>
  <property fmtid="{D5CDD505-2E9C-101B-9397-08002B2CF9AE}" pid="4" name="eDocs_Year">
    <vt:lpwstr>10;#2024|f9d1148a-0fc6-48c6-be43-14c143467c55</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
  </property>
  <property fmtid="{D5CDD505-2E9C-101B-9397-08002B2CF9AE}" pid="8" name="ItemRetentionFormula">
    <vt:lpwstr/>
  </property>
  <property fmtid="{D5CDD505-2E9C-101B-9397-08002B2CF9AE}" pid="9" name="eDocs_SecurityClassification">
    <vt:lpwstr>7;#Unclassified|633aad03-fabf-442b-85c7-8209b03da9f6</vt:lpwstr>
  </property>
  <property fmtid="{D5CDD505-2E9C-101B-9397-08002B2CF9AE}" pid="10" name="eDocs_DocumentTopics">
    <vt:lpwstr/>
  </property>
  <property fmtid="{D5CDD505-2E9C-101B-9397-08002B2CF9AE}" pid="11" name="_dlc_LastRun">
    <vt:lpwstr>08/29/2020 23:04:28</vt:lpwstr>
  </property>
  <property fmtid="{D5CDD505-2E9C-101B-9397-08002B2CF9AE}" pid="12" name="_docset_NoMedatataSyncRequired">
    <vt:lpwstr>False</vt:lpwstr>
  </property>
  <property fmtid="{D5CDD505-2E9C-101B-9397-08002B2CF9AE}" pid="13" name="eDocs_Series">
    <vt:lpwstr>1;#003|a2cfa2cd-16a8-4535-9276-2ca10c09600c</vt:lpwstr>
  </property>
  <property fmtid="{D5CDD505-2E9C-101B-9397-08002B2CF9AE}" pid="14" name="ge25f6a3ef6f42d4865685f2a74bf8c7">
    <vt:lpwstr/>
  </property>
  <property fmtid="{D5CDD505-2E9C-101B-9397-08002B2CF9AE}" pid="15" name="eDocs_RetentionPeriodTerm">
    <vt:lpwstr/>
  </property>
</Properties>
</file>